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02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中山大学附属第一医院广西医院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七氟丙烷气体灭火钢瓶检测充装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采购需求</w:t>
      </w:r>
    </w:p>
    <w:p w14:paraId="279F65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一、项目概况</w:t>
      </w:r>
    </w:p>
    <w:p w14:paraId="74CE4D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1.项目名称：七氟丙烷气体灭火钢瓶检测及充装灭火剂项目。</w:t>
      </w:r>
    </w:p>
    <w:p w14:paraId="11A8C1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2.采购内容：对本院25瓶七氟丙烷气体灭火钢瓶进行拆卸、运输、检测、充装及安装调试，并出具消防部门认可的检测报告。</w:t>
      </w:r>
    </w:p>
    <w:p w14:paraId="5EA1E5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3.检测内容：钢瓶外观检查、瓶体内窥检查、水压强度试验、气密性试验、瓶头阀的拆卸检测更换等。</w:t>
      </w:r>
    </w:p>
    <w:p w14:paraId="2E052B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4.服务方案：分2批次进行送检，单批次施工周期不超过72小时。</w:t>
      </w:r>
    </w:p>
    <w:p w14:paraId="50E56A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5.项目控制价：伍万陆仟壹佰零伍元壹角叁分元（¥56105.43）</w:t>
      </w:r>
    </w:p>
    <w:p w14:paraId="62254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钢瓶参数明细</w:t>
      </w:r>
    </w:p>
    <w:tbl>
      <w:tblPr>
        <w:tblStyle w:val="3"/>
        <w:tblW w:w="793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218"/>
        <w:gridCol w:w="1336"/>
        <w:gridCol w:w="1061"/>
        <w:gridCol w:w="1012"/>
        <w:gridCol w:w="1223"/>
        <w:gridCol w:w="1177"/>
      </w:tblGrid>
      <w:tr w14:paraId="5F5BA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所在科室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充装压力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最大工作压力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6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数量（瓶）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F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原单瓶充装量（Kg）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总量（Kg）</w:t>
            </w:r>
          </w:p>
        </w:tc>
      </w:tr>
      <w:tr w14:paraId="7FFB7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7楼UPS机房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9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C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 w14:paraId="0C1E2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5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6楼UPS机房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A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1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5A144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5楼机房防区1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1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</w:tr>
      <w:tr w14:paraId="513AC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1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5楼机房防区2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3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30、85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</w:tr>
      <w:tr w14:paraId="180BE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5楼机房防区3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40、65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 w14:paraId="3D75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5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5楼机房防区4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C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4009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5楼机房防区5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0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9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61780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5楼机房防区6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B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5E04B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5楼UPS机房1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F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0FB01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5楼UPS机房2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55、45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 w14:paraId="7338A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4楼UPS机房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E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40、85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</w:tr>
      <w:tr w14:paraId="01C45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3楼资料室1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9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9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2236B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3楼资料室2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0DFA3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3楼资料室3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5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</w:tr>
      <w:tr w14:paraId="4C317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3楼UPS机房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40、65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 w14:paraId="4672C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2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4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A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7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1605Kg</w:t>
            </w:r>
          </w:p>
        </w:tc>
      </w:tr>
    </w:tbl>
    <w:p w14:paraId="22E52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二、技术和质量要求</w:t>
      </w:r>
    </w:p>
    <w:p w14:paraId="6F7985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1.检验标准:气瓶检测应符合《气瓶安全技术规程》(TSG23-2021)的相关规定。</w:t>
      </w:r>
    </w:p>
    <w:p w14:paraId="7483D8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2.充装标准:充装的七氟丙烷药剂纯度须≥99.6%(符合GB 18614标准)，充装过程需遵循国标《气体灭火系统及部件》（GB 25972-2024）的要求。</w:t>
      </w:r>
    </w:p>
    <w:p w14:paraId="161093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3.合格标准:检验合格后，瓶体打上检验钢印，并出具《气瓶定期检验报告》。</w:t>
      </w:r>
    </w:p>
    <w:p w14:paraId="13395C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4.质保期:验收合格后质保期不少于1年，期间出现非火灾原因泄漏等问题，供应商应免费负责处理；若同一批次出现5瓶及以上泄漏问题，供应商须全面排查原因并整改，质保期延长6个月。</w:t>
      </w:r>
    </w:p>
    <w:p w14:paraId="798863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三、供应商资质要求</w:t>
      </w:r>
    </w:p>
    <w:p w14:paraId="116B54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在中国境内注册、具有独立法人资格，具有独立承担民事责任的能力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遵守有关国家法律、法规和条例。</w:t>
      </w:r>
    </w:p>
    <w:p w14:paraId="0AB30C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具有履行合同所必需的专业技术能力及相应资质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，具备《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特种设备检验检测机构核准证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》或相应授权。</w:t>
      </w:r>
    </w:p>
    <w:p w14:paraId="62C16B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3.现场作业人员持有特种设备作业人员证。</w:t>
      </w:r>
    </w:p>
    <w:p w14:paraId="14ACB6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4.鉴于本项目施工及检测工期紧张、现场响应时效要求高，为保障项目顺利开展，供应商须为广西壮族自治区境内注册、运营的专业特种设备检测机构。</w:t>
      </w:r>
    </w:p>
    <w:p w14:paraId="2ED0F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五、报价文件要求</w:t>
      </w:r>
    </w:p>
    <w:p w14:paraId="64227A22"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1.投标供应商报价不得超出项目控制价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，否则按废标处理。</w:t>
      </w:r>
    </w:p>
    <w:p w14:paraId="37C734DF"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2.报价应包含但不限于：气瓶拆卸、运输、检测、灭火剂充装、安装调试、易损配件（压力表、阀门密封件等）更换、备用瓶、税费及合同履行过程中可能产生的费用。</w:t>
      </w:r>
    </w:p>
    <w:sectPr>
      <w:pgSz w:w="11906" w:h="16838"/>
      <w:pgMar w:top="1417" w:right="1417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ZWY5N2MyZWM5YTE0M2U1YjZmOTgyNTEzMTQ0NzEifQ=="/>
  </w:docVars>
  <w:rsids>
    <w:rsidRoot w:val="68512F45"/>
    <w:rsid w:val="003927C2"/>
    <w:rsid w:val="013E61E2"/>
    <w:rsid w:val="014163BC"/>
    <w:rsid w:val="01C5357E"/>
    <w:rsid w:val="02A3479D"/>
    <w:rsid w:val="035D5757"/>
    <w:rsid w:val="03B602BE"/>
    <w:rsid w:val="0439225B"/>
    <w:rsid w:val="04CE22E9"/>
    <w:rsid w:val="06F17531"/>
    <w:rsid w:val="0A454A85"/>
    <w:rsid w:val="0A71222D"/>
    <w:rsid w:val="0CF85160"/>
    <w:rsid w:val="0DC645BA"/>
    <w:rsid w:val="0E610DDF"/>
    <w:rsid w:val="0FE2474A"/>
    <w:rsid w:val="105A5310"/>
    <w:rsid w:val="119415CA"/>
    <w:rsid w:val="11FE703F"/>
    <w:rsid w:val="12A8795F"/>
    <w:rsid w:val="1336140F"/>
    <w:rsid w:val="15C0622B"/>
    <w:rsid w:val="165E1976"/>
    <w:rsid w:val="165E632E"/>
    <w:rsid w:val="16E573D4"/>
    <w:rsid w:val="170835CA"/>
    <w:rsid w:val="172A2F21"/>
    <w:rsid w:val="19793C95"/>
    <w:rsid w:val="197B2636"/>
    <w:rsid w:val="1A5253FC"/>
    <w:rsid w:val="1AA62168"/>
    <w:rsid w:val="1B44107B"/>
    <w:rsid w:val="1B5F7D0B"/>
    <w:rsid w:val="1C095F13"/>
    <w:rsid w:val="206266F3"/>
    <w:rsid w:val="20752569"/>
    <w:rsid w:val="209A7D9D"/>
    <w:rsid w:val="20CC0812"/>
    <w:rsid w:val="212136FE"/>
    <w:rsid w:val="21520F32"/>
    <w:rsid w:val="21E67948"/>
    <w:rsid w:val="2317669E"/>
    <w:rsid w:val="239D2DE4"/>
    <w:rsid w:val="24625408"/>
    <w:rsid w:val="255C7D0C"/>
    <w:rsid w:val="272A31B4"/>
    <w:rsid w:val="27303202"/>
    <w:rsid w:val="2780610D"/>
    <w:rsid w:val="28DB3E99"/>
    <w:rsid w:val="2AB0617D"/>
    <w:rsid w:val="2CAB1A01"/>
    <w:rsid w:val="2DD719AB"/>
    <w:rsid w:val="2F13275D"/>
    <w:rsid w:val="2F8A385C"/>
    <w:rsid w:val="30EB03C0"/>
    <w:rsid w:val="316534BA"/>
    <w:rsid w:val="322F37A1"/>
    <w:rsid w:val="32544FB6"/>
    <w:rsid w:val="328A2979"/>
    <w:rsid w:val="337006B0"/>
    <w:rsid w:val="352A60B8"/>
    <w:rsid w:val="356E2833"/>
    <w:rsid w:val="35F44AE6"/>
    <w:rsid w:val="36BE748E"/>
    <w:rsid w:val="38B7600A"/>
    <w:rsid w:val="39701A34"/>
    <w:rsid w:val="39AF4C8E"/>
    <w:rsid w:val="3AE96BE3"/>
    <w:rsid w:val="3B301EC0"/>
    <w:rsid w:val="3BA91995"/>
    <w:rsid w:val="3D0E7E32"/>
    <w:rsid w:val="408353E4"/>
    <w:rsid w:val="41A66159"/>
    <w:rsid w:val="42E47C90"/>
    <w:rsid w:val="436B0835"/>
    <w:rsid w:val="44B32010"/>
    <w:rsid w:val="44C51FA7"/>
    <w:rsid w:val="46C57C37"/>
    <w:rsid w:val="49906B32"/>
    <w:rsid w:val="4B0A6E5A"/>
    <w:rsid w:val="4C937594"/>
    <w:rsid w:val="4E7B76FB"/>
    <w:rsid w:val="51E753DE"/>
    <w:rsid w:val="523E4987"/>
    <w:rsid w:val="528B1ED6"/>
    <w:rsid w:val="52FA6293"/>
    <w:rsid w:val="533E33EC"/>
    <w:rsid w:val="5458029F"/>
    <w:rsid w:val="546C2D78"/>
    <w:rsid w:val="54CA7C94"/>
    <w:rsid w:val="55B17635"/>
    <w:rsid w:val="58373DF7"/>
    <w:rsid w:val="58443C29"/>
    <w:rsid w:val="59395F86"/>
    <w:rsid w:val="59F91E1B"/>
    <w:rsid w:val="5A9F09E1"/>
    <w:rsid w:val="5AE7683C"/>
    <w:rsid w:val="5BAE2663"/>
    <w:rsid w:val="5C4750C0"/>
    <w:rsid w:val="5D746389"/>
    <w:rsid w:val="5DD5494D"/>
    <w:rsid w:val="5DE86CF9"/>
    <w:rsid w:val="5F0910AE"/>
    <w:rsid w:val="620A1069"/>
    <w:rsid w:val="62E47B0C"/>
    <w:rsid w:val="637D1D0F"/>
    <w:rsid w:val="637F7835"/>
    <w:rsid w:val="65655505"/>
    <w:rsid w:val="66445D67"/>
    <w:rsid w:val="664669D8"/>
    <w:rsid w:val="66EE65AD"/>
    <w:rsid w:val="6727621A"/>
    <w:rsid w:val="67620655"/>
    <w:rsid w:val="677A5B20"/>
    <w:rsid w:val="67E425EE"/>
    <w:rsid w:val="682429F5"/>
    <w:rsid w:val="68512F45"/>
    <w:rsid w:val="6AE968C3"/>
    <w:rsid w:val="6B555B6D"/>
    <w:rsid w:val="6C2B3686"/>
    <w:rsid w:val="6C541C3F"/>
    <w:rsid w:val="6E00321F"/>
    <w:rsid w:val="6EB559EC"/>
    <w:rsid w:val="6F8400B0"/>
    <w:rsid w:val="714070BC"/>
    <w:rsid w:val="71674AAC"/>
    <w:rsid w:val="71C213C9"/>
    <w:rsid w:val="72A8181D"/>
    <w:rsid w:val="73CB1F0F"/>
    <w:rsid w:val="74AF784E"/>
    <w:rsid w:val="75836366"/>
    <w:rsid w:val="75D03F20"/>
    <w:rsid w:val="769475B4"/>
    <w:rsid w:val="784A3C8E"/>
    <w:rsid w:val="7A1C7E11"/>
    <w:rsid w:val="7AEE3234"/>
    <w:rsid w:val="7B817FE6"/>
    <w:rsid w:val="7BD028B3"/>
    <w:rsid w:val="7BEB3862"/>
    <w:rsid w:val="7D625DA6"/>
    <w:rsid w:val="7F16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966</Words>
  <Characters>1241</Characters>
  <Lines>0</Lines>
  <Paragraphs>0</Paragraphs>
  <TotalTime>64</TotalTime>
  <ScaleCrop>false</ScaleCrop>
  <LinksUpToDate>false</LinksUpToDate>
  <CharactersWithSpaces>1243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2023-06-14T05:11:00Z</dcterms:created>
  <dc:creator>WPS_1671190570</dc:creator>
  <cp:lastModifiedBy>min</cp:lastModifiedBy>
  <dcterms:modified xsi:type="dcterms:W3CDTF">2026-10-09T00:59:14Z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AF8389FF18334A7D81E337C63AD3D351_13</vt:lpwstr>
  </property>
  <property fmtid="{D5CDD505-2E9C-101B-9397-08002B2CF9AE}" pid="4" name="KSOTemplateDocerSaveRecord">
    <vt:lpwstr>eyJoZGlkIjoiMDdkZGRlZTU0MWY5OTQ2MDlkNzIxNWM4YTBjNGVmODkiLCJ1c2VySWQiOiIxMTU4MDE3NjE2In0=</vt:lpwstr>
  </property>
</Properties>
</file>