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1F733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-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8"/>
          <w:sz w:val="32"/>
          <w:szCs w:val="32"/>
          <w:lang w:val="en-US" w:eastAsia="zh-CN"/>
        </w:rPr>
        <w:t>附件1</w:t>
      </w:r>
    </w:p>
    <w:p w14:paraId="70597563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-8"/>
          <w:sz w:val="44"/>
          <w:szCs w:val="44"/>
          <w:lang w:val="en-US" w:eastAsia="zh-CN"/>
        </w:rPr>
      </w:pPr>
    </w:p>
    <w:p w14:paraId="5BC4EFE0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-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8"/>
          <w:sz w:val="44"/>
          <w:szCs w:val="44"/>
          <w:lang w:val="en-US" w:eastAsia="zh-CN"/>
        </w:rPr>
        <w:t>中山大学附属第一医院广西医院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8"/>
          <w:sz w:val="44"/>
          <w:szCs w:val="44"/>
        </w:rPr>
        <w:t>2025年</w:t>
      </w:r>
    </w:p>
    <w:p w14:paraId="6CBFAD50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-8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8"/>
          <w:sz w:val="44"/>
          <w:szCs w:val="44"/>
        </w:rPr>
        <w:t>春节文艺晚会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8"/>
          <w:sz w:val="44"/>
          <w:szCs w:val="44"/>
          <w:lang w:val="en-US" w:eastAsia="zh-CN"/>
        </w:rPr>
        <w:t>承办服务项目需求</w:t>
      </w:r>
    </w:p>
    <w:p w14:paraId="78E1689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06C589D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0" w:firstLineChars="0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项目概况</w:t>
      </w:r>
    </w:p>
    <w:p w14:paraId="14195AF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1.项目名称：中山大学附属第一医院广西医院工会委员会2025年春节文艺晚会承办服务</w:t>
      </w:r>
    </w:p>
    <w:p w14:paraId="3C58462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2.本项目最高限价：¥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</w:p>
    <w:p w14:paraId="445C96F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3.项目内容：为增强医院凝聚力和向心力，展现职工风采，中山一院广西医院决定举行2025年春节春节文艺晚会，晚会坚持“庄重、大气、高雅、节俭”的原则。</w:t>
      </w:r>
      <w:bookmarkStart w:id="0" w:name="_GoBack"/>
      <w:bookmarkEnd w:id="0"/>
    </w:p>
    <w:p w14:paraId="29C3636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、服务要求</w:t>
      </w:r>
    </w:p>
    <w:p w14:paraId="336C07E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1.按照项目概况要求对活动进行整体实施，负责组建专业的策划、指导、执行团队并提供具体的执行方案。项目投入团队成员具备艺术类相关职业资格证。</w:t>
      </w:r>
    </w:p>
    <w:p w14:paraId="790A798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2.负责做好活动策划、统筹、排练、执行等工作。</w:t>
      </w:r>
    </w:p>
    <w:p w14:paraId="3263722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3.提供1个原创节目创作编排、指导，制作节目视频音乐。</w:t>
      </w:r>
    </w:p>
    <w:p w14:paraId="4D6A8EA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4.提供11个节目（每个节目不少于四小时）现场技术服务，包含串词、诗歌朗诵、情景剧、舞蹈、表演唱、乐队等。</w:t>
      </w:r>
    </w:p>
    <w:p w14:paraId="793089D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5.提供不少于180人的化妆、服装，表演道具（含乐器租赁）等。</w:t>
      </w:r>
    </w:p>
    <w:p w14:paraId="187242E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6.在医院现有场地和设备基础上，进行舞美、音响、灯光等提升和会场内外氛围营造等。</w:t>
      </w:r>
    </w:p>
    <w:p w14:paraId="419DB8B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7.负责晚会主形象背景设计，分组节目简易配乐、视频制作。</w:t>
      </w:r>
    </w:p>
    <w:p w14:paraId="61AD7BB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8.提供三个以上机位摄影摄像服务，按照要求对晚会进行全程录制并进行视频和图片的网络直播。</w:t>
      </w:r>
    </w:p>
    <w:p w14:paraId="2D023C2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9.按特等奖一份、一等奖两份、二等奖五份、三等奖七份提供抽奖奖品（不超过200元/份)。</w:t>
      </w:r>
    </w:p>
    <w:p w14:paraId="5294F60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.演出安全：演出设备应满足演出需求、舞台搭建、电线、电缆及电源接口的布置要考虑设施设备安全、人身安全和电气安全，保障演出顺利进行，制定演出期间的应急措施预案。本项目服务内容全部安全责任由成交人承担（提供承诺函，格式自拟）。</w:t>
      </w:r>
    </w:p>
    <w:p w14:paraId="416F8E4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11.场地清理：演出结束后，供应商应有序组织演出人员离场，收到院方通知后有序进行舞台的拆除退场工作。整个服务完成后，垃圾及时清运，场地要保持整洁。</w:t>
      </w:r>
    </w:p>
    <w:p w14:paraId="7B96B1B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.服务期间，服务人员的一切人事纠纷以及人身安全，均由供应商全权解决并承担全部责任，若供应商在项目服务期间与服务人员产生劳动纠纷，由供应商自行承担，相关责任与院方无关且供应商须保证本服务项目能正常进行。</w:t>
      </w:r>
    </w:p>
    <w:p w14:paraId="1C3B0BE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640" w:firstLineChars="200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注：整体要求突出热烈、喜庆、新颖、简朴、务实的原则，重点是晚会的筹备、布置与组织，利用多媒体等技术，使晚会组织得既隆重又让人印象深刻。</w:t>
      </w:r>
    </w:p>
    <w:p w14:paraId="3309EB0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640" w:firstLineChars="200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版权归属：所有节目的素材和资料在制作完成后，交中山大学附属第一医院广西医院，节目及素材的版权归中山大学附属第一医院广西医院所有。</w:t>
      </w:r>
    </w:p>
    <w:p w14:paraId="265C2AB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640" w:firstLineChars="200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晚会活动服务内容所需的设施设备均由成交供应商提供，本项目采购最高限价包含此次采购项目所需一切费用。</w:t>
      </w:r>
    </w:p>
    <w:p w14:paraId="55933B1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商务要求</w:t>
      </w:r>
    </w:p>
    <w:p w14:paraId="04C01F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1．服务期限：自合同签订之日起至本次晚会汇演圆满举办，本次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晚会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预计举办时间为：2025年1月24日（具体演出时间以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院方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计划为准）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177641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2．服务地点：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中山大学附属第一医院广西医院指定地点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3633D7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3．符合国家相关行业标准。</w:t>
      </w:r>
    </w:p>
    <w:p w14:paraId="7DC75C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现场响应时提供针对本项目的的服务承诺函。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2AF3138C-26FE-4AE3-A6C0-52785DAED84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BBE8D6C-9CCC-4DB8-A024-B87D0B20580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737324B-74B2-4AA4-9806-BDE5A10BCE0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AA4600"/>
    <w:multiLevelType w:val="singleLevel"/>
    <w:tmpl w:val="89AA46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C3426"/>
    <w:rsid w:val="00A22C7E"/>
    <w:rsid w:val="0D624402"/>
    <w:rsid w:val="19D11E91"/>
    <w:rsid w:val="1D113F54"/>
    <w:rsid w:val="20C305B3"/>
    <w:rsid w:val="2E6E1DC5"/>
    <w:rsid w:val="2F4C7AA6"/>
    <w:rsid w:val="30530271"/>
    <w:rsid w:val="3CD62A5B"/>
    <w:rsid w:val="3F227B44"/>
    <w:rsid w:val="41FD2999"/>
    <w:rsid w:val="457714AF"/>
    <w:rsid w:val="4DCF5E3D"/>
    <w:rsid w:val="53F80750"/>
    <w:rsid w:val="59A44D82"/>
    <w:rsid w:val="5B052E61"/>
    <w:rsid w:val="5F230066"/>
    <w:rsid w:val="60536729"/>
    <w:rsid w:val="63E91153"/>
    <w:rsid w:val="689C3426"/>
    <w:rsid w:val="68B94891"/>
    <w:rsid w:val="70225161"/>
    <w:rsid w:val="74B71638"/>
    <w:rsid w:val="771D3195"/>
    <w:rsid w:val="7804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1086</Words>
  <Characters>1122</Characters>
  <Lines>0</Lines>
  <Paragraphs>0</Paragraphs>
  <TotalTime>1</TotalTime>
  <ScaleCrop>false</ScaleCrop>
  <LinksUpToDate>false</LinksUpToDate>
  <CharactersWithSpaces>1126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2024-12-16T02:17:00Z</dcterms:created>
  <dc:creator>秋秋</dc:creator>
  <cp:lastModifiedBy>秋秋</cp:lastModifiedBy>
  <cp:lastPrinted>2024-12-18T07:32:00Z</cp:lastPrinted>
  <dcterms:modified xsi:type="dcterms:W3CDTF">2024-12-19T09:31:53Z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8ACCDD57D5D046E49D707DB0E5732B01_13</vt:lpwstr>
  </property>
</Properties>
</file>