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144F8"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 w14:paraId="4F68E638">
      <w:pPr>
        <w:widowControl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中山大学附属第一医院广西医院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科普视频栏目制作服务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需求</w:t>
      </w:r>
    </w:p>
    <w:p w14:paraId="49AD20E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一、项目情况</w:t>
      </w:r>
    </w:p>
    <w:p w14:paraId="7483D8D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1.项目名称：科普视频栏目制作服务</w:t>
      </w:r>
    </w:p>
    <w:p w14:paraId="2DF01D2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2.采购方式：院内磋商采购 综合评分法（附评分标准）</w:t>
      </w:r>
    </w:p>
    <w:p w14:paraId="3A37BCE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3.采购内容：</w:t>
      </w:r>
    </w:p>
    <w:p w14:paraId="22873EB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（1）视频形式：动画演示、专家讲解、实际案例等；</w:t>
      </w:r>
    </w:p>
    <w:p w14:paraId="36665FC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（2）时长：每期视频2-3分钟；</w:t>
      </w:r>
    </w:p>
    <w:p w14:paraId="17DF8C9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视频数量：50期。内容涵盖常见疾病的预防与治疗、健康生活方式的养成、急救知识与技能、儿童健康护理、老年人健康管理等多个方面，结合动画演示、专家讲解、实际案例等多种形式，确保内容丰富、生动有趣且易于理解。</w:t>
      </w:r>
    </w:p>
    <w:p w14:paraId="59959C3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4.预算金额：20万元（报价超过预算价则报价视为无效处理）</w:t>
      </w:r>
    </w:p>
    <w:p w14:paraId="1E7137B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二、项目具体需求：</w:t>
      </w:r>
    </w:p>
    <w:p w14:paraId="6C9C1A8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现场报价时应满足或优于以下全部需求，否则报价无效。</w:t>
      </w:r>
    </w:p>
    <w:p w14:paraId="48F8E0E0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须提供服务包括视频策划、视频脚本撰写（医院仅提供相关文字内容素材）、视频拍摄、视频剪辑、视频特效、视频配音等；</w:t>
      </w:r>
    </w:p>
    <w:p w14:paraId="7B635060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具备专业拍摄设备以及各类辅助设备，配备专业补光设备；配备化妆师提供简单的化妆服务；</w:t>
      </w:r>
    </w:p>
    <w:p w14:paraId="3F851CF7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须在合作期间内按要求完成视频成品；</w:t>
      </w:r>
    </w:p>
    <w:p w14:paraId="53CE960D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须分别派专人对接视频板块服务；</w:t>
      </w:r>
    </w:p>
    <w:p w14:paraId="5A8D6C7E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视频作品须满足院方要求方可定稿，如不能满足要求应反复修改至院方满意为止；</w:t>
      </w:r>
    </w:p>
    <w:p w14:paraId="47AE2EEB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所有创作作品所有权均归中山大学附属第一医院广西医所有。</w:t>
      </w:r>
    </w:p>
    <w:p w14:paraId="0DF61FCA">
      <w:pPr>
        <w:pStyle w:val="6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D4D73D8">
      <w:pPr>
        <w:pStyle w:val="6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4A1C929D">
      <w:pPr>
        <w:widowControl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中山大学附属第一医院广西医院科普视频栏目制作服务评分标准</w:t>
      </w:r>
    </w:p>
    <w:tbl>
      <w:tblPr>
        <w:tblStyle w:val="10"/>
        <w:tblpPr w:leftFromText="180" w:rightFromText="180" w:vertAnchor="text" w:horzAnchor="page" w:tblpX="1735" w:tblpY="422"/>
        <w:tblOverlap w:val="never"/>
        <w:tblW w:w="13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76"/>
        <w:gridCol w:w="1228"/>
        <w:gridCol w:w="7363"/>
        <w:gridCol w:w="1295"/>
        <w:gridCol w:w="1800"/>
      </w:tblGrid>
      <w:tr w14:paraId="7BDD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评分大项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分值类型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AB1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客观分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E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近3年有独立策划和完成过三甲医院同类科普视频案例项目，需提供合同复印件、委托文件或中标通知书、相关视频作品案例，否则不得分。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一档：近3年有独立策划和完成过＜3个三甲医院或市县级单位同类科普视频案例项目。（6分）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二档：近3年有独立策划和完成过≥3个三甲医院或厅局级单位同类科普视频案例项目。（10分）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B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2A5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主观分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7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响应供应商需提供此前拍摄的，与本项目制作服务相关的同类科普视频案例用于打分，未按要求提供案例或案例不全的本项不得分。</w:t>
            </w:r>
          </w:p>
          <w:p w14:paraId="092FF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一档：视频有逻辑性，主题明确，叙事结构完整，表现形式一般，宣传点切入生硬，视频画面清晰，滤镜及叙事风格基本符合医疗机构行业的特殊性；脚本创意及后期包装技术一般，基本符合我院要求。（10分）</w:t>
            </w:r>
          </w:p>
          <w:p w14:paraId="7F93D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二档：视频逻辑性较强，主题明确，叙事结构够完整清晰，叙事形式及表现形式较新颖，宣传点融入叙事中但较为生硬，滤镜及叙事风格比较符合医疗机构行业的特殊性，比较符合我院要求。（15分）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档：视频逻辑性强，主题明确，叙事结构完整清晰，叙事形式及表现形式新颖且富有创意，宣传点能很好地融入叙事中，视频画面大气，滤镜及叙事风格能充分突出医疗机构行业的特殊性，充分符合我院要求。（20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9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B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文案脚本创作分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主观分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C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响应供应商需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 w:bidi="ar"/>
              </w:rPr>
              <w:t>根据院方提供的相关文案及素材，提供脚本方案一篇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（栏目名称、科普案例自拟）用于打分，未按要求提供文案的本项不得分。</w:t>
            </w:r>
          </w:p>
          <w:p w14:paraId="01B6F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一档：栏目名称创意独特，科普视频切入角度和表现形式接地气，有传播力，文案设计合理，分镜头画面设计合理。（10分）</w:t>
            </w:r>
          </w:p>
          <w:p w14:paraId="33A17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二档：栏目名称创意独特，科普视频切入角度和表现形式接地气，有较强传播力，文案有起伏有升华，分镜头画面设计合理。（20分）</w:t>
            </w:r>
          </w:p>
          <w:p w14:paraId="412A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三档：栏目名称创意独特，科普视频切入角度和表现形式新颖，传播力强，文案有起伏有升华，分镜头画面设计有巧思、与文案衔接流畅。（30分）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99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C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团队组成分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客观分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A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团队配置分：</w:t>
            </w:r>
          </w:p>
          <w:p w14:paraId="4C761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一档：团队专业人员配置方案一般，基本满足本项目需求。（3分）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二档：团队专业人员配置方案完整、全面，充分满足本项目需求。（5分）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需提供配置人员的职称和学历证书复印件，否则不得分。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4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5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C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客观分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D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制作团队的核心人员（包括制作团队负责人、设计总监或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摄像导演）中，具备类似题材拍摄制作经验的，本项得5分；制作团队的核心人员，均无参加类似健康科普题材拍摄制作经验的，本项不得分。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需提供团队核心人员制作经验的证明文件（如合同复印件等）。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F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3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加推增值分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客观分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46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响应供应商制作完成后，成品能加推到媒体平台。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一档：能加推到市级媒体的，得3分。（如，南宁日报、南宁广播电视台等）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不能加推到官方媒体的不得分。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二档：能加推到省级媒体的，得5分。（如，人民网广西频道、广西日报、广西新闻网、广西广播电视台等）</w:t>
            </w:r>
          </w:p>
          <w:p w14:paraId="709DC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三档：能加推到国家级媒体的，得10分。（如，人民网总网、新华社客户端、新华网、央视新闻客户端等）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3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E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0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9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B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客观分</w:t>
            </w:r>
          </w:p>
        </w:tc>
        <w:tc>
          <w:tcPr>
            <w:tcW w:w="7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0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价格分采用低价优先法计算，即满足采购文件最低的报价为响应基准价，其价格分为满分。其他响应供应商的价格分统一按照下列公式计算：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报价得分＝（响应基准价/最终报价）×20。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C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E1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E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合计总得分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B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3563BA"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359F66C8">
      <w:pPr>
        <w:pStyle w:val="6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7715E6-5729-45CF-B00C-5B8A813F5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53AF2EA-5F0F-4F2F-94D9-8EF65CDCC06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8523F5F-2FD2-4007-B8BB-FA9AD57A4A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C66CF7F-A662-419C-9C2A-43C74E1BD1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53532">
    <w:pPr>
      <w:pStyle w:val="8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795F3"/>
    <w:multiLevelType w:val="singleLevel"/>
    <w:tmpl w:val="A05795F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A09511CE"/>
    <w:multiLevelType w:val="multilevel"/>
    <w:tmpl w:val="A09511C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MzYxMjM2YzE1NDI0YjNjZDc3MjNkZTU0YWEyNDUifQ=="/>
  </w:docVars>
  <w:rsids>
    <w:rsidRoot w:val="1C0B561C"/>
    <w:rsid w:val="010827C0"/>
    <w:rsid w:val="0196601E"/>
    <w:rsid w:val="03411FB9"/>
    <w:rsid w:val="04194CE4"/>
    <w:rsid w:val="05993458"/>
    <w:rsid w:val="05E96551"/>
    <w:rsid w:val="06051664"/>
    <w:rsid w:val="089D4136"/>
    <w:rsid w:val="09012917"/>
    <w:rsid w:val="09FD359E"/>
    <w:rsid w:val="0A8D6D65"/>
    <w:rsid w:val="0C09094D"/>
    <w:rsid w:val="0C887B65"/>
    <w:rsid w:val="0C952E1E"/>
    <w:rsid w:val="0CAD7E75"/>
    <w:rsid w:val="0D6C4FBE"/>
    <w:rsid w:val="0DD51C7C"/>
    <w:rsid w:val="0DDB38A5"/>
    <w:rsid w:val="0F247CAD"/>
    <w:rsid w:val="13150464"/>
    <w:rsid w:val="135A38EB"/>
    <w:rsid w:val="1438121C"/>
    <w:rsid w:val="1464070F"/>
    <w:rsid w:val="17836BED"/>
    <w:rsid w:val="179B5CE4"/>
    <w:rsid w:val="195B5233"/>
    <w:rsid w:val="1A047E1B"/>
    <w:rsid w:val="1AD33B6A"/>
    <w:rsid w:val="1B9C64CF"/>
    <w:rsid w:val="1BAA4748"/>
    <w:rsid w:val="1C0B561C"/>
    <w:rsid w:val="1C7D1E5D"/>
    <w:rsid w:val="1D037CD6"/>
    <w:rsid w:val="1D181B85"/>
    <w:rsid w:val="1FC61D6D"/>
    <w:rsid w:val="1FF64400"/>
    <w:rsid w:val="20E22BD6"/>
    <w:rsid w:val="21380A48"/>
    <w:rsid w:val="22473A56"/>
    <w:rsid w:val="24EF366D"/>
    <w:rsid w:val="267B4F87"/>
    <w:rsid w:val="267E5A4E"/>
    <w:rsid w:val="28E242D3"/>
    <w:rsid w:val="2B40307D"/>
    <w:rsid w:val="2C510C88"/>
    <w:rsid w:val="2C53157C"/>
    <w:rsid w:val="2CD51841"/>
    <w:rsid w:val="2CF55EFF"/>
    <w:rsid w:val="2E4F17C0"/>
    <w:rsid w:val="2EC41B6D"/>
    <w:rsid w:val="2EDA4EED"/>
    <w:rsid w:val="2F4344D1"/>
    <w:rsid w:val="309832C3"/>
    <w:rsid w:val="30AC5D12"/>
    <w:rsid w:val="318957C3"/>
    <w:rsid w:val="33661445"/>
    <w:rsid w:val="3498562E"/>
    <w:rsid w:val="350607E9"/>
    <w:rsid w:val="3572316A"/>
    <w:rsid w:val="35DE3514"/>
    <w:rsid w:val="38A02D03"/>
    <w:rsid w:val="3B936B4F"/>
    <w:rsid w:val="3E3F36A4"/>
    <w:rsid w:val="3EAE60FE"/>
    <w:rsid w:val="401614A2"/>
    <w:rsid w:val="40C81049"/>
    <w:rsid w:val="40FE39EF"/>
    <w:rsid w:val="414A4154"/>
    <w:rsid w:val="44623562"/>
    <w:rsid w:val="46CF7432"/>
    <w:rsid w:val="46F030A7"/>
    <w:rsid w:val="48FF3A76"/>
    <w:rsid w:val="4BD00E47"/>
    <w:rsid w:val="4C523EBC"/>
    <w:rsid w:val="4F361873"/>
    <w:rsid w:val="4FBB5D95"/>
    <w:rsid w:val="4FE6773D"/>
    <w:rsid w:val="52D65D91"/>
    <w:rsid w:val="53E144A4"/>
    <w:rsid w:val="55EA46E3"/>
    <w:rsid w:val="569972B8"/>
    <w:rsid w:val="58091E3D"/>
    <w:rsid w:val="5C59378E"/>
    <w:rsid w:val="5C853E3A"/>
    <w:rsid w:val="5C980F01"/>
    <w:rsid w:val="5EA20CD3"/>
    <w:rsid w:val="600357A2"/>
    <w:rsid w:val="632A1297"/>
    <w:rsid w:val="637F5A87"/>
    <w:rsid w:val="657D1B52"/>
    <w:rsid w:val="66C605AA"/>
    <w:rsid w:val="68275776"/>
    <w:rsid w:val="6C692E30"/>
    <w:rsid w:val="6D864F63"/>
    <w:rsid w:val="6F865AA7"/>
    <w:rsid w:val="6FE41B4C"/>
    <w:rsid w:val="6FFC7733"/>
    <w:rsid w:val="701B6B38"/>
    <w:rsid w:val="715C2F64"/>
    <w:rsid w:val="71C54519"/>
    <w:rsid w:val="737547B1"/>
    <w:rsid w:val="79334EF2"/>
    <w:rsid w:val="7A24483B"/>
    <w:rsid w:val="7A3B1790"/>
    <w:rsid w:val="7B644D9C"/>
    <w:rsid w:val="7BBD36D7"/>
    <w:rsid w:val="7D8555F0"/>
    <w:rsid w:val="7E162A33"/>
    <w:rsid w:val="7E8C4F26"/>
    <w:rsid w:val="7FAA4181"/>
    <w:rsid w:val="7F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Times New Roman" w:hAnsi="Times New Roman" w:eastAsia="宋体" w:cstheme="majorBidi"/>
      <w:b/>
      <w:bCs/>
      <w:sz w:val="36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1二级标题"/>
    <w:basedOn w:val="3"/>
    <w:qFormat/>
    <w:uiPriority w:val="0"/>
    <w:pPr>
      <w:spacing w:before="624" w:beforeLines="200" w:line="360" w:lineRule="auto"/>
    </w:pPr>
  </w:style>
  <w:style w:type="paragraph" w:styleId="1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1751</Words>
  <Characters>1778</Characters>
  <Lines>0</Lines>
  <Paragraphs>0</Paragraphs>
  <TotalTime>80</TotalTime>
  <ScaleCrop>false</ScaleCrop>
  <LinksUpToDate>false</LinksUpToDate>
  <CharactersWithSpaces>1781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2023-03-17T08:26:00Z</dcterms:created>
  <dc:creator>YGF</dc:creator>
  <cp:lastModifiedBy>秋秋</cp:lastModifiedBy>
  <cp:lastPrinted>2023-12-25T01:38:00Z</cp:lastPrinted>
  <dcterms:modified xsi:type="dcterms:W3CDTF">2025-03-19T09:52:53Z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827EC528FF564145B10C85BD5DA5B696_13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