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E77C0">
      <w:pPr>
        <w:adjustRightInd w:val="0"/>
        <w:snapToGrid w:val="0"/>
        <w:spacing w:line="560" w:lineRule="exact"/>
        <w:ind w:right="-333" w:rightChars="-104"/>
        <w:jc w:val="center"/>
        <w:rPr>
          <w:rFonts w:hint="eastAsia" w:ascii="微软雅黑" w:eastAsia="微软雅黑"/>
          <w:sz w:val="44"/>
          <w:szCs w:val="44"/>
        </w:rPr>
      </w:pPr>
      <w:r>
        <w:rPr>
          <w:rFonts w:hint="eastAsia" w:ascii="微软雅黑" w:eastAsia="微软雅黑"/>
          <w:sz w:val="44"/>
          <w:szCs w:val="44"/>
        </w:rPr>
        <w:t>中山大学附属第一医院广西医院</w:t>
      </w:r>
    </w:p>
    <w:p w14:paraId="72EB75BB">
      <w:pPr>
        <w:adjustRightInd w:val="0"/>
        <w:snapToGrid w:val="0"/>
        <w:spacing w:line="560" w:lineRule="exact"/>
        <w:ind w:right="-333" w:rightChars="-104"/>
        <w:jc w:val="center"/>
        <w:rPr>
          <w:rFonts w:hint="eastAsia" w:ascii="黑体" w:hAnsi="宋体" w:eastAsia="微软雅黑"/>
          <w:bCs/>
          <w:szCs w:val="32"/>
          <w:lang w:val="en-US" w:eastAsia="zh-CN"/>
        </w:rPr>
      </w:pPr>
      <w:r>
        <w:rPr>
          <w:rFonts w:hint="eastAsia" w:ascii="微软雅黑" w:eastAsia="微软雅黑"/>
          <w:sz w:val="44"/>
          <w:szCs w:val="44"/>
        </w:rPr>
        <w:t>202</w:t>
      </w:r>
      <w:r>
        <w:rPr>
          <w:rFonts w:hint="eastAsia" w:ascii="微软雅黑" w:eastAsia="微软雅黑"/>
          <w:sz w:val="44"/>
          <w:szCs w:val="44"/>
          <w:lang w:val="en-US" w:eastAsia="zh-CN"/>
        </w:rPr>
        <w:t>5</w:t>
      </w:r>
      <w:r>
        <w:rPr>
          <w:rFonts w:hint="eastAsia" w:ascii="微软雅黑" w:eastAsia="微软雅黑"/>
          <w:sz w:val="44"/>
          <w:szCs w:val="44"/>
        </w:rPr>
        <w:t>年单位预算公开</w:t>
      </w:r>
      <w:r>
        <w:rPr>
          <w:rFonts w:hint="eastAsia" w:ascii="微软雅黑" w:eastAsia="微软雅黑"/>
          <w:sz w:val="44"/>
          <w:szCs w:val="44"/>
          <w:lang w:val="en-US" w:eastAsia="zh-CN"/>
        </w:rPr>
        <w:t>说明</w:t>
      </w:r>
    </w:p>
    <w:p w14:paraId="7278C514">
      <w:pPr>
        <w:adjustRightInd w:val="0"/>
        <w:snapToGrid w:val="0"/>
        <w:spacing w:line="560" w:lineRule="exact"/>
        <w:ind w:right="-333" w:rightChars="-104"/>
        <w:jc w:val="center"/>
        <w:rPr>
          <w:rFonts w:hint="eastAsia" w:ascii="黑体" w:hAnsi="宋体" w:eastAsia="黑体"/>
          <w:bCs/>
          <w:szCs w:val="32"/>
        </w:rPr>
      </w:pPr>
    </w:p>
    <w:p w14:paraId="0535F5D6">
      <w:pPr>
        <w:adjustRightInd w:val="0"/>
        <w:snapToGrid w:val="0"/>
        <w:spacing w:line="560" w:lineRule="exact"/>
        <w:ind w:right="-333" w:rightChars="-104"/>
        <w:jc w:val="center"/>
        <w:rPr>
          <w:rFonts w:hint="eastAsia" w:ascii="黑体" w:hAnsi="宋体" w:eastAsia="黑体"/>
          <w:bCs/>
          <w:szCs w:val="32"/>
        </w:rPr>
      </w:pPr>
      <w:r>
        <w:rPr>
          <w:rFonts w:hint="eastAsia" w:ascii="黑体" w:hAnsi="宋体" w:eastAsia="黑体"/>
          <w:bCs/>
          <w:szCs w:val="32"/>
        </w:rPr>
        <w:t>目  录</w:t>
      </w:r>
    </w:p>
    <w:p w14:paraId="67107F76">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第一部分：单位概况</w:t>
      </w:r>
    </w:p>
    <w:p w14:paraId="65DD383B">
      <w:pPr>
        <w:adjustRightInd w:val="0"/>
        <w:snapToGrid w:val="0"/>
        <w:spacing w:line="560" w:lineRule="exact"/>
        <w:ind w:right="-333" w:rightChars="-104" w:firstLine="640" w:firstLineChars="200"/>
        <w:rPr>
          <w:rFonts w:hint="eastAsia" w:ascii="宋体" w:hAnsi="宋体" w:eastAsia="宋体" w:cs="宋体"/>
          <w:szCs w:val="32"/>
        </w:rPr>
      </w:pPr>
      <w:r>
        <w:rPr>
          <w:rFonts w:hint="eastAsia" w:ascii="宋体" w:hAnsi="宋体" w:eastAsia="宋体" w:cs="宋体"/>
          <w:bCs/>
          <w:szCs w:val="32"/>
        </w:rPr>
        <w:t>一</w:t>
      </w:r>
      <w:r>
        <w:rPr>
          <w:rFonts w:hint="eastAsia" w:ascii="宋体" w:hAnsi="宋体" w:eastAsia="宋体" w:cs="宋体"/>
          <w:szCs w:val="32"/>
        </w:rPr>
        <w:t>、单位主要职能</w:t>
      </w:r>
    </w:p>
    <w:p w14:paraId="43E71E50">
      <w:pPr>
        <w:spacing w:line="560" w:lineRule="exact"/>
        <w:ind w:firstLine="640" w:firstLineChars="200"/>
        <w:rPr>
          <w:rFonts w:hint="eastAsia" w:ascii="宋体" w:hAnsi="宋体" w:eastAsia="宋体" w:cs="宋体"/>
          <w:bCs/>
          <w:szCs w:val="32"/>
        </w:rPr>
      </w:pPr>
      <w:r>
        <w:rPr>
          <w:rFonts w:hint="eastAsia" w:ascii="宋体" w:hAnsi="宋体" w:eastAsia="宋体" w:cs="宋体"/>
          <w:szCs w:val="32"/>
        </w:rPr>
        <w:t>二、机构设置情况</w:t>
      </w:r>
    </w:p>
    <w:p w14:paraId="72A23222">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eastAsia="黑体"/>
          <w:szCs w:val="32"/>
        </w:rPr>
        <w:t>第二部分：</w:t>
      </w:r>
      <w:r>
        <w:rPr>
          <w:rFonts w:hint="eastAsia" w:ascii="黑体" w:hAnsi="宋体" w:eastAsia="黑体"/>
          <w:szCs w:val="32"/>
        </w:rPr>
        <w:t>中山大学附属第一医院广西医院202</w:t>
      </w:r>
      <w:r>
        <w:rPr>
          <w:rFonts w:hint="eastAsia" w:ascii="黑体" w:hAnsi="宋体" w:eastAsia="黑体"/>
          <w:szCs w:val="32"/>
          <w:lang w:val="en-US" w:eastAsia="zh-CN"/>
        </w:rPr>
        <w:t>5</w:t>
      </w:r>
      <w:r>
        <w:rPr>
          <w:rFonts w:hint="eastAsia" w:ascii="黑体" w:hAnsi="宋体" w:eastAsia="黑体"/>
          <w:szCs w:val="32"/>
        </w:rPr>
        <w:t>年</w:t>
      </w:r>
      <w:r>
        <w:rPr>
          <w:rFonts w:ascii="黑体" w:eastAsia="黑体"/>
          <w:szCs w:val="32"/>
        </w:rPr>
        <w:t>单位</w:t>
      </w:r>
      <w:r>
        <w:rPr>
          <w:rFonts w:hint="eastAsia" w:ascii="黑体" w:eastAsia="黑体"/>
          <w:szCs w:val="32"/>
        </w:rPr>
        <w:t>预算情况说明</w:t>
      </w:r>
    </w:p>
    <w:p w14:paraId="0056D73F">
      <w:pPr>
        <w:spacing w:line="560" w:lineRule="exact"/>
        <w:ind w:firstLine="640" w:firstLineChars="200"/>
        <w:rPr>
          <w:rFonts w:hint="eastAsia" w:ascii="宋体" w:hAnsi="宋体" w:eastAsia="宋体" w:cs="宋体"/>
          <w:szCs w:val="32"/>
        </w:rPr>
      </w:pPr>
      <w:r>
        <w:rPr>
          <w:rFonts w:hint="eastAsia" w:ascii="宋体" w:hAnsi="宋体" w:eastAsia="宋体" w:cs="宋体"/>
          <w:szCs w:val="32"/>
        </w:rPr>
        <w:t>一、单位</w:t>
      </w:r>
      <w:r>
        <w:rPr>
          <w:rFonts w:hint="eastAsia" w:ascii="宋体" w:hAnsi="宋体" w:eastAsia="宋体" w:cs="宋体"/>
          <w:szCs w:val="32"/>
          <w:lang w:eastAsia="zh-CN"/>
        </w:rPr>
        <w:t>预算</w:t>
      </w:r>
      <w:r>
        <w:rPr>
          <w:rFonts w:hint="eastAsia" w:ascii="宋体" w:hAnsi="宋体" w:eastAsia="宋体" w:cs="宋体"/>
          <w:szCs w:val="32"/>
        </w:rPr>
        <w:t>收支</w:t>
      </w:r>
      <w:r>
        <w:rPr>
          <w:rFonts w:hint="eastAsia" w:ascii="宋体" w:hAnsi="宋体" w:eastAsia="宋体" w:cs="宋体"/>
          <w:szCs w:val="32"/>
          <w:lang w:eastAsia="zh-CN"/>
        </w:rPr>
        <w:t>增减变化</w:t>
      </w:r>
      <w:r>
        <w:rPr>
          <w:rFonts w:hint="eastAsia" w:ascii="宋体" w:hAnsi="宋体" w:eastAsia="宋体" w:cs="宋体"/>
          <w:szCs w:val="32"/>
        </w:rPr>
        <w:t>情况说明</w:t>
      </w:r>
    </w:p>
    <w:p w14:paraId="2727E1B9">
      <w:pPr>
        <w:spacing w:line="560" w:lineRule="exact"/>
        <w:ind w:firstLine="640" w:firstLineChars="200"/>
        <w:rPr>
          <w:rFonts w:hint="eastAsia" w:ascii="宋体" w:hAnsi="宋体" w:eastAsia="宋体" w:cs="宋体"/>
          <w:szCs w:val="32"/>
        </w:rPr>
      </w:pPr>
      <w:r>
        <w:rPr>
          <w:rFonts w:hint="eastAsia" w:ascii="宋体" w:hAnsi="宋体" w:eastAsia="宋体" w:cs="宋体"/>
          <w:szCs w:val="32"/>
        </w:rPr>
        <w:t>二、单位</w:t>
      </w:r>
      <w:r>
        <w:rPr>
          <w:rFonts w:hint="eastAsia" w:ascii="宋体" w:hAnsi="宋体" w:eastAsia="宋体" w:cs="宋体"/>
          <w:szCs w:val="32"/>
          <w:lang w:eastAsia="zh-CN"/>
        </w:rPr>
        <w:t>预算</w:t>
      </w:r>
      <w:r>
        <w:rPr>
          <w:rFonts w:hint="eastAsia" w:ascii="宋体" w:hAnsi="宋体" w:eastAsia="宋体" w:cs="宋体"/>
          <w:szCs w:val="32"/>
        </w:rPr>
        <w:t>支出总体情况说明</w:t>
      </w:r>
    </w:p>
    <w:p w14:paraId="5229535E">
      <w:pPr>
        <w:spacing w:line="560" w:lineRule="exact"/>
        <w:ind w:firstLine="640" w:firstLineChars="200"/>
        <w:rPr>
          <w:rFonts w:hint="eastAsia" w:ascii="宋体" w:hAnsi="宋体" w:eastAsia="宋体" w:cs="宋体"/>
          <w:szCs w:val="32"/>
        </w:rPr>
      </w:pPr>
      <w:r>
        <w:rPr>
          <w:rFonts w:hint="eastAsia" w:ascii="宋体" w:hAnsi="宋体" w:eastAsia="宋体" w:cs="宋体"/>
          <w:szCs w:val="32"/>
        </w:rPr>
        <w:t>三、单位</w:t>
      </w:r>
      <w:r>
        <w:rPr>
          <w:rFonts w:hint="eastAsia" w:ascii="宋体" w:hAnsi="宋体" w:eastAsia="宋体" w:cs="宋体"/>
          <w:szCs w:val="32"/>
          <w:lang w:eastAsia="zh-CN"/>
        </w:rPr>
        <w:t>预算</w:t>
      </w:r>
      <w:r>
        <w:rPr>
          <w:rFonts w:hint="eastAsia" w:ascii="宋体" w:hAnsi="宋体" w:eastAsia="宋体" w:cs="宋体"/>
          <w:szCs w:val="32"/>
        </w:rPr>
        <w:t>支出总体情况说明</w:t>
      </w:r>
    </w:p>
    <w:p w14:paraId="7024B200">
      <w:pPr>
        <w:spacing w:line="560" w:lineRule="exact"/>
        <w:ind w:firstLine="640" w:firstLineChars="200"/>
        <w:rPr>
          <w:rFonts w:hint="eastAsia" w:ascii="宋体" w:hAnsi="宋体" w:eastAsia="宋体" w:cs="宋体"/>
          <w:szCs w:val="32"/>
        </w:rPr>
      </w:pPr>
      <w:r>
        <w:rPr>
          <w:rFonts w:hint="eastAsia" w:ascii="宋体" w:hAnsi="宋体" w:eastAsia="宋体" w:cs="宋体"/>
          <w:szCs w:val="32"/>
        </w:rPr>
        <w:t>四、政府性基金预算支出情况说明</w:t>
      </w:r>
    </w:p>
    <w:p w14:paraId="69B31637">
      <w:pPr>
        <w:spacing w:line="560" w:lineRule="exact"/>
        <w:ind w:firstLine="640" w:firstLineChars="200"/>
        <w:rPr>
          <w:rFonts w:hint="eastAsia" w:ascii="宋体" w:hAnsi="宋体" w:eastAsia="宋体" w:cs="宋体"/>
          <w:szCs w:val="32"/>
        </w:rPr>
      </w:pPr>
      <w:r>
        <w:rPr>
          <w:rFonts w:hint="eastAsia" w:ascii="宋体" w:hAnsi="宋体" w:eastAsia="宋体" w:cs="宋体"/>
          <w:szCs w:val="32"/>
        </w:rPr>
        <w:t>五、</w:t>
      </w:r>
      <w:r>
        <w:rPr>
          <w:rFonts w:hint="eastAsia" w:ascii="宋体" w:hAnsi="宋体" w:eastAsia="宋体" w:cs="宋体"/>
          <w:szCs w:val="32"/>
          <w:lang w:eastAsia="zh-CN"/>
        </w:rPr>
        <w:t>国有资本经营</w:t>
      </w:r>
      <w:r>
        <w:rPr>
          <w:rFonts w:hint="eastAsia" w:ascii="宋体" w:hAnsi="宋体" w:eastAsia="宋体" w:cs="宋体"/>
          <w:szCs w:val="32"/>
        </w:rPr>
        <w:t>预算支出情况说明</w:t>
      </w:r>
    </w:p>
    <w:p w14:paraId="7A463050">
      <w:pPr>
        <w:spacing w:line="560" w:lineRule="exact"/>
        <w:ind w:firstLine="640" w:firstLineChars="200"/>
        <w:rPr>
          <w:rFonts w:hint="eastAsia" w:ascii="宋体" w:hAnsi="宋体" w:eastAsia="宋体" w:cs="宋体"/>
          <w:szCs w:val="32"/>
        </w:rPr>
      </w:pPr>
      <w:r>
        <w:rPr>
          <w:rFonts w:hint="eastAsia" w:ascii="宋体" w:hAnsi="宋体" w:eastAsia="宋体" w:cs="宋体"/>
          <w:szCs w:val="32"/>
        </w:rPr>
        <w:t>六、一般公共预算“三公”经费支出情况说明</w:t>
      </w:r>
    </w:p>
    <w:p w14:paraId="5563CF40">
      <w:pPr>
        <w:spacing w:line="560" w:lineRule="exact"/>
        <w:ind w:firstLine="640" w:firstLineChars="200"/>
        <w:rPr>
          <w:rFonts w:hint="eastAsia" w:ascii="宋体" w:hAnsi="宋体" w:eastAsia="宋体" w:cs="宋体"/>
          <w:szCs w:val="32"/>
        </w:rPr>
      </w:pPr>
      <w:r>
        <w:rPr>
          <w:rFonts w:hint="eastAsia" w:ascii="宋体" w:hAnsi="宋体" w:eastAsia="宋体" w:cs="宋体"/>
          <w:szCs w:val="32"/>
        </w:rPr>
        <w:t>七、</w:t>
      </w:r>
      <w:r>
        <w:rPr>
          <w:rFonts w:hint="eastAsia" w:ascii="宋体" w:hAnsi="宋体" w:eastAsia="宋体" w:cs="宋体"/>
          <w:szCs w:val="32"/>
          <w:lang w:val="en-US" w:eastAsia="zh-CN"/>
        </w:rPr>
        <w:t>事业单位相关</w:t>
      </w:r>
      <w:r>
        <w:rPr>
          <w:rFonts w:hint="eastAsia" w:ascii="宋体" w:hAnsi="宋体" w:eastAsia="宋体" w:cs="宋体"/>
          <w:szCs w:val="32"/>
        </w:rPr>
        <w:t>运行经费安排情况说明</w:t>
      </w:r>
    </w:p>
    <w:p w14:paraId="10CA79A0">
      <w:pPr>
        <w:spacing w:line="560" w:lineRule="exact"/>
        <w:ind w:firstLine="640" w:firstLineChars="200"/>
        <w:rPr>
          <w:rFonts w:hint="eastAsia" w:ascii="宋体" w:hAnsi="宋体" w:eastAsia="宋体" w:cs="宋体"/>
          <w:szCs w:val="32"/>
        </w:rPr>
      </w:pPr>
      <w:r>
        <w:rPr>
          <w:rFonts w:hint="eastAsia" w:ascii="宋体" w:hAnsi="宋体" w:eastAsia="宋体" w:cs="宋体"/>
          <w:szCs w:val="32"/>
        </w:rPr>
        <w:t>八、政府采购预算安排情况说明</w:t>
      </w:r>
    </w:p>
    <w:p w14:paraId="052A8EA3">
      <w:pPr>
        <w:spacing w:line="560" w:lineRule="exact"/>
        <w:ind w:firstLine="640" w:firstLineChars="200"/>
        <w:rPr>
          <w:rFonts w:hint="eastAsia" w:ascii="宋体" w:hAnsi="宋体" w:eastAsia="宋体" w:cs="宋体"/>
          <w:szCs w:val="32"/>
        </w:rPr>
      </w:pPr>
      <w:r>
        <w:rPr>
          <w:rFonts w:hint="eastAsia" w:ascii="宋体" w:hAnsi="宋体" w:eastAsia="宋体" w:cs="宋体"/>
          <w:szCs w:val="32"/>
        </w:rPr>
        <w:t>九、国有资产占用情况说明</w:t>
      </w:r>
    </w:p>
    <w:p w14:paraId="12D5EB03">
      <w:pPr>
        <w:spacing w:line="560" w:lineRule="exact"/>
        <w:ind w:firstLine="640" w:firstLineChars="200"/>
        <w:rPr>
          <w:rFonts w:hint="eastAsia" w:ascii="宋体" w:hAnsi="宋体" w:eastAsia="宋体" w:cs="宋体"/>
          <w:szCs w:val="32"/>
        </w:rPr>
      </w:pPr>
      <w:r>
        <w:rPr>
          <w:rFonts w:hint="eastAsia" w:ascii="宋体" w:hAnsi="宋体" w:eastAsia="宋体" w:cs="宋体"/>
          <w:szCs w:val="32"/>
        </w:rPr>
        <w:t>十、预算绩效目标情况说明</w:t>
      </w:r>
    </w:p>
    <w:p w14:paraId="7A8C4E6A">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eastAsia="黑体"/>
          <w:szCs w:val="32"/>
        </w:rPr>
        <w:t>第三部分：名词解释</w:t>
      </w:r>
    </w:p>
    <w:p w14:paraId="2C687114">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第四部分：</w:t>
      </w:r>
      <w:r>
        <w:rPr>
          <w:rFonts w:hint="eastAsia" w:ascii="黑体" w:hAnsi="宋体" w:eastAsia="黑体"/>
          <w:szCs w:val="32"/>
        </w:rPr>
        <w:t>中山大学附属第一医院广西医院202</w:t>
      </w:r>
      <w:r>
        <w:rPr>
          <w:rFonts w:hint="eastAsia" w:ascii="黑体" w:hAnsi="宋体" w:eastAsia="黑体"/>
          <w:szCs w:val="32"/>
          <w:lang w:val="en-US" w:eastAsia="zh-CN"/>
        </w:rPr>
        <w:t>5</w:t>
      </w:r>
      <w:r>
        <w:rPr>
          <w:rFonts w:hint="eastAsia" w:ascii="黑体" w:hAnsi="宋体" w:eastAsia="黑体"/>
          <w:szCs w:val="32"/>
        </w:rPr>
        <w:t>年</w:t>
      </w:r>
      <w:r>
        <w:rPr>
          <w:rFonts w:ascii="黑体" w:eastAsia="黑体"/>
          <w:szCs w:val="32"/>
        </w:rPr>
        <w:t>单位</w:t>
      </w:r>
      <w:r>
        <w:rPr>
          <w:rFonts w:hint="eastAsia" w:ascii="黑体" w:eastAsia="黑体"/>
          <w:szCs w:val="32"/>
        </w:rPr>
        <w:t>预算公开报表</w:t>
      </w:r>
    </w:p>
    <w:p w14:paraId="2DF7C63B"/>
    <w:p w14:paraId="5B19B19D">
      <w:pPr>
        <w:pStyle w:val="2"/>
      </w:pPr>
    </w:p>
    <w:p w14:paraId="4E10BD92">
      <w:pPr>
        <w:pStyle w:val="3"/>
      </w:pPr>
    </w:p>
    <w:p w14:paraId="2067CF09">
      <w:pPr>
        <w:pStyle w:val="3"/>
      </w:pPr>
    </w:p>
    <w:p w14:paraId="4607017B">
      <w:pPr>
        <w:keepNext w:val="0"/>
        <w:keepLines w:val="0"/>
        <w:pageBreakBefore w:val="0"/>
        <w:widowControl w:val="0"/>
        <w:kinsoku/>
        <w:wordWrap/>
        <w:overflowPunct/>
        <w:topLinePunct w:val="0"/>
        <w:autoSpaceDE/>
        <w:bidi w:val="0"/>
        <w:adjustRightInd w:val="0"/>
        <w:snapToGrid w:val="0"/>
        <w:spacing w:line="520" w:lineRule="exact"/>
        <w:ind w:right="-333" w:rightChars="-104" w:firstLine="640" w:firstLineChars="200"/>
        <w:textAlignment w:val="auto"/>
        <w:rPr>
          <w:rFonts w:hint="eastAsia" w:ascii="黑体" w:hAnsi="宋体" w:eastAsia="黑体"/>
          <w:bCs/>
          <w:szCs w:val="32"/>
        </w:rPr>
      </w:pPr>
      <w:r>
        <w:rPr>
          <w:rFonts w:hint="eastAsia" w:ascii="黑体" w:hAnsi="宋体" w:eastAsia="黑体"/>
          <w:bCs/>
          <w:szCs w:val="32"/>
        </w:rPr>
        <w:t>第一部分：单位概况</w:t>
      </w:r>
    </w:p>
    <w:p w14:paraId="215E5A5B">
      <w:pPr>
        <w:keepNext w:val="0"/>
        <w:keepLines w:val="0"/>
        <w:pageBreakBefore w:val="0"/>
        <w:widowControl w:val="0"/>
        <w:kinsoku/>
        <w:wordWrap/>
        <w:overflowPunct/>
        <w:topLinePunct w:val="0"/>
        <w:autoSpaceDE/>
        <w:bidi w:val="0"/>
        <w:adjustRightInd w:val="0"/>
        <w:snapToGrid w:val="0"/>
        <w:spacing w:line="520" w:lineRule="exact"/>
        <w:ind w:right="-333" w:rightChars="-104" w:firstLine="640" w:firstLineChars="200"/>
        <w:textAlignment w:val="auto"/>
        <w:rPr>
          <w:rFonts w:hint="eastAsia" w:ascii="黑体" w:hAnsi="宋体" w:eastAsia="黑体"/>
          <w:szCs w:val="32"/>
        </w:rPr>
      </w:pPr>
      <w:r>
        <w:rPr>
          <w:rFonts w:hint="eastAsia" w:ascii="黑体" w:hAnsi="宋体" w:eastAsia="黑体"/>
          <w:bCs/>
          <w:szCs w:val="32"/>
        </w:rPr>
        <w:t>一</w:t>
      </w:r>
      <w:r>
        <w:rPr>
          <w:rFonts w:hint="eastAsia" w:ascii="黑体" w:hAnsi="宋体" w:eastAsia="黑体"/>
          <w:szCs w:val="32"/>
        </w:rPr>
        <w:t>、单位主要职能</w:t>
      </w:r>
    </w:p>
    <w:p w14:paraId="35D935B0">
      <w:pPr>
        <w:keepNext w:val="0"/>
        <w:keepLines w:val="0"/>
        <w:pageBreakBefore w:val="0"/>
        <w:widowControl w:val="0"/>
        <w:kinsoku/>
        <w:wordWrap/>
        <w:overflowPunct/>
        <w:topLinePunct w:val="0"/>
        <w:autoSpaceDE/>
        <w:bidi w:val="0"/>
        <w:spacing w:line="520" w:lineRule="exact"/>
        <w:ind w:firstLine="640" w:firstLineChars="200"/>
        <w:textAlignment w:val="auto"/>
        <w:rPr>
          <w:rFonts w:hint="eastAsia" w:ascii="仿宋_GB2312"/>
          <w:szCs w:val="32"/>
        </w:rPr>
      </w:pPr>
      <w:r>
        <w:rPr>
          <w:rFonts w:hint="eastAsia" w:ascii="仿宋_GB2312"/>
          <w:szCs w:val="32"/>
        </w:rPr>
        <w:t>坚持以人民健康为中心，以救死扶伤、防病治病、提高人民健康水平和促进医学事业发展为宗旨，建设国家区域医疗中心。业务范围：为全区提供优质的医疗、教学、科研及预防保健等服务。</w:t>
      </w:r>
    </w:p>
    <w:p w14:paraId="7976111F">
      <w:pPr>
        <w:keepNext w:val="0"/>
        <w:keepLines w:val="0"/>
        <w:pageBreakBefore w:val="0"/>
        <w:widowControl w:val="0"/>
        <w:kinsoku/>
        <w:wordWrap/>
        <w:overflowPunct/>
        <w:topLinePunct w:val="0"/>
        <w:autoSpaceDE/>
        <w:bidi w:val="0"/>
        <w:spacing w:line="520" w:lineRule="exact"/>
        <w:ind w:firstLine="640" w:firstLineChars="200"/>
        <w:textAlignment w:val="auto"/>
        <w:rPr>
          <w:rFonts w:hint="eastAsia" w:ascii="黑体" w:hAnsi="宋体" w:eastAsia="黑体"/>
          <w:szCs w:val="32"/>
        </w:rPr>
      </w:pPr>
      <w:r>
        <w:rPr>
          <w:rFonts w:hint="eastAsia" w:ascii="黑体" w:hAnsi="宋体" w:eastAsia="黑体"/>
          <w:szCs w:val="32"/>
        </w:rPr>
        <w:t>二、机构设置情况</w:t>
      </w:r>
    </w:p>
    <w:p w14:paraId="5A28EF0A">
      <w:pPr>
        <w:pStyle w:val="3"/>
        <w:keepNext w:val="0"/>
        <w:keepLines w:val="0"/>
        <w:pageBreakBefore w:val="0"/>
        <w:widowControl w:val="0"/>
        <w:kinsoku/>
        <w:wordWrap/>
        <w:overflowPunct/>
        <w:topLinePunct w:val="0"/>
        <w:autoSpaceDE/>
        <w:bidi w:val="0"/>
        <w:adjustRightInd w:val="0"/>
        <w:spacing w:line="52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中山大学附属第一医院广西医院(自治区人民医院东院)(简称中山一院广西医院)是自治区人民政府与中山大学附属第一医院合作建设的重大民生项目，为广西壮族自治区卫生健康委员会直属三级甲等公立医院，在2023年获批纳入第五批国家区域医疗中心名单。医院位于广西南宁市凤岭北片区(青秀区佛子岭路3号), 占地面积116亩，一二期总规划床位1700张。目前一期已建成运营，设有门诊大楼和住院楼，编制床位500张，现设有</w:t>
      </w:r>
      <w:r>
        <w:rPr>
          <w:rFonts w:ascii="仿宋_GB2312" w:hAnsi="Times New Roman" w:eastAsia="仿宋_GB2312" w:cs="Times New Roman"/>
          <w:sz w:val="32"/>
          <w:szCs w:val="32"/>
          <w:lang w:eastAsia="zh-CN"/>
        </w:rPr>
        <w:t>耳鼻咽喉头颈外科</w:t>
      </w:r>
      <w:r>
        <w:rPr>
          <w:rFonts w:hint="eastAsia" w:ascii="仿宋_GB2312" w:hAnsi="Times New Roman" w:eastAsia="仿宋_GB2312" w:cs="Times New Roman"/>
          <w:sz w:val="32"/>
          <w:szCs w:val="32"/>
          <w:lang w:eastAsia="zh-CN"/>
        </w:rPr>
        <w:t>、</w:t>
      </w:r>
      <w:r>
        <w:rPr>
          <w:rFonts w:ascii="仿宋_GB2312" w:hAnsi="Times New Roman" w:eastAsia="仿宋_GB2312" w:cs="Times New Roman"/>
          <w:sz w:val="32"/>
          <w:szCs w:val="32"/>
          <w:lang w:eastAsia="zh-CN"/>
        </w:rPr>
        <w:t>神经外科</w:t>
      </w:r>
      <w:r>
        <w:rPr>
          <w:rFonts w:hint="eastAsia" w:ascii="仿宋_GB2312" w:hAnsi="Times New Roman" w:eastAsia="仿宋_GB2312" w:cs="Times New Roman"/>
          <w:sz w:val="32"/>
          <w:szCs w:val="32"/>
          <w:lang w:eastAsia="zh-CN"/>
        </w:rPr>
        <w:t>、心血管内科、</w:t>
      </w:r>
      <w:r>
        <w:rPr>
          <w:rFonts w:ascii="仿宋_GB2312" w:hAnsi="Times New Roman" w:eastAsia="仿宋_GB2312" w:cs="Times New Roman"/>
          <w:sz w:val="32"/>
          <w:szCs w:val="32"/>
          <w:lang w:eastAsia="zh-CN"/>
        </w:rPr>
        <w:t>神经内科</w:t>
      </w:r>
      <w:r>
        <w:rPr>
          <w:rFonts w:hint="eastAsia" w:ascii="仿宋_GB2312" w:hAnsi="Times New Roman" w:eastAsia="仿宋_GB2312" w:cs="Times New Roman"/>
          <w:sz w:val="32"/>
          <w:szCs w:val="32"/>
          <w:lang w:eastAsia="zh-CN"/>
        </w:rPr>
        <w:t>、妇科、产科、</w:t>
      </w:r>
      <w:r>
        <w:rPr>
          <w:rFonts w:ascii="仿宋_GB2312" w:hAnsi="Times New Roman" w:eastAsia="仿宋_GB2312" w:cs="Times New Roman"/>
          <w:sz w:val="32"/>
          <w:szCs w:val="32"/>
          <w:lang w:eastAsia="zh-CN"/>
        </w:rPr>
        <w:t>心胸外科</w:t>
      </w:r>
      <w:r>
        <w:rPr>
          <w:rFonts w:hint="eastAsia" w:ascii="仿宋_GB2312" w:hAnsi="Times New Roman" w:eastAsia="仿宋_GB2312" w:cs="Times New Roman"/>
          <w:sz w:val="32"/>
          <w:szCs w:val="32"/>
          <w:lang w:eastAsia="zh-CN"/>
        </w:rPr>
        <w:t>、消化内科、普通外科、骨科、呼吸与危重症医学科、重症医学科、儿科、泌尿外科、肾内科、急诊科、</w:t>
      </w:r>
      <w:r>
        <w:rPr>
          <w:rFonts w:hint="eastAsia" w:ascii="仿宋_GB2312" w:hAnsi="Times New Roman" w:eastAsia="仿宋_GB2312" w:cs="Times New Roman"/>
          <w:sz w:val="32"/>
          <w:szCs w:val="32"/>
          <w:lang w:val="en-US" w:eastAsia="zh-CN"/>
        </w:rPr>
        <w:t>血液内科、风湿免疫科、</w:t>
      </w:r>
      <w:r>
        <w:rPr>
          <w:rFonts w:hint="eastAsia" w:ascii="仿宋_GB2312" w:hAnsi="Times New Roman" w:eastAsia="仿宋_GB2312" w:cs="Times New Roman"/>
          <w:sz w:val="32"/>
          <w:szCs w:val="32"/>
          <w:lang w:eastAsia="zh-CN"/>
        </w:rPr>
        <w:t>眼科等临床科室</w:t>
      </w:r>
      <w:r>
        <w:rPr>
          <w:rFonts w:hint="eastAsia" w:ascii="仿宋_GB2312" w:hAnsi="Times New Roman" w:eastAsia="仿宋_GB2312" w:cs="Times New Roman"/>
          <w:sz w:val="32"/>
          <w:szCs w:val="32"/>
          <w:lang w:val="en-US" w:eastAsia="zh-CN"/>
        </w:rPr>
        <w:t>以及</w:t>
      </w:r>
      <w:r>
        <w:rPr>
          <w:rFonts w:hint="eastAsia" w:ascii="仿宋_GB2312" w:hAnsi="Times New Roman" w:eastAsia="仿宋_GB2312" w:cs="Times New Roman"/>
          <w:sz w:val="32"/>
          <w:szCs w:val="32"/>
          <w:lang w:eastAsia="zh-CN"/>
        </w:rPr>
        <w:t>中</w:t>
      </w:r>
      <w:r>
        <w:rPr>
          <w:rFonts w:hint="eastAsia" w:ascii="仿宋_GB2312" w:hAnsi="Times New Roman" w:eastAsia="仿宋_GB2312" w:cs="Times New Roman"/>
          <w:sz w:val="32"/>
          <w:szCs w:val="32"/>
          <w:lang w:val="en-US" w:eastAsia="zh-CN"/>
        </w:rPr>
        <w:t>医科、健康管理中心、皮肤性病科、康复医学科等门诊科室，并成立过敏中心、耳鼻咽喉内镜中心、介入导管中心、心衰中心、体外生命支持中心、耳鼻咽喉头颈外科眩晕听力中心、肺结节诊治分中心·重症肺癌专病联盟、转化医学实验室|临床医学研究中心等，计划重点建设心血管科、神经内科、</w:t>
      </w:r>
      <w:r>
        <w:rPr>
          <w:rFonts w:hint="eastAsia" w:ascii="仿宋_GB2312" w:hAnsi="Times New Roman" w:eastAsia="仿宋_GB2312" w:cs="Times New Roman"/>
          <w:sz w:val="32"/>
          <w:szCs w:val="32"/>
          <w:lang w:eastAsia="zh-CN"/>
        </w:rPr>
        <w:t>神经外科、妇产科、耳鼻咽喉头颈外科等五个学科。同时，医院正在大力推动二期项目建设，二期编制床位1200张，计划于2027年建成投入使用。</w:t>
      </w:r>
    </w:p>
    <w:p w14:paraId="435F0E3A">
      <w:pPr>
        <w:pStyle w:val="3"/>
        <w:keepNext w:val="0"/>
        <w:keepLines w:val="0"/>
        <w:pageBreakBefore w:val="0"/>
        <w:widowControl w:val="0"/>
        <w:kinsoku/>
        <w:wordWrap/>
        <w:overflowPunct/>
        <w:topLinePunct w:val="0"/>
        <w:autoSpaceDE/>
        <w:bidi w:val="0"/>
        <w:adjustRightInd w:val="0"/>
        <w:spacing w:line="52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中山一院广西医院秉承中山大学附属第一医院“医病医身医心、救人救国救世”的医训精神，按照“同质输出、统一管理、资源共享”的原则，实现品牌、技术、人才、管理优势平移，统一医疗、教学、科研、管理模式，逐步实现与中山大学附属第一医院同质化发展。</w:t>
      </w:r>
    </w:p>
    <w:p w14:paraId="561FA7B3">
      <w:pPr>
        <w:keepNext w:val="0"/>
        <w:keepLines w:val="0"/>
        <w:pageBreakBefore w:val="0"/>
        <w:widowControl w:val="0"/>
        <w:tabs>
          <w:tab w:val="center" w:pos="4475"/>
        </w:tabs>
        <w:kinsoku/>
        <w:wordWrap/>
        <w:overflowPunct/>
        <w:topLinePunct w:val="0"/>
        <w:autoSpaceDE/>
        <w:bidi w:val="0"/>
        <w:spacing w:line="520" w:lineRule="exact"/>
        <w:textAlignment w:val="auto"/>
        <w:rPr>
          <w:rFonts w:hint="eastAsia" w:ascii="黑体" w:eastAsia="黑体"/>
          <w:szCs w:val="32"/>
        </w:rPr>
      </w:pPr>
    </w:p>
    <w:p w14:paraId="7920135A">
      <w:pPr>
        <w:keepNext w:val="0"/>
        <w:keepLines w:val="0"/>
        <w:pageBreakBefore w:val="0"/>
        <w:widowControl w:val="0"/>
        <w:tabs>
          <w:tab w:val="center" w:pos="4475"/>
        </w:tabs>
        <w:kinsoku/>
        <w:wordWrap/>
        <w:overflowPunct/>
        <w:topLinePunct w:val="0"/>
        <w:autoSpaceDE/>
        <w:bidi w:val="0"/>
        <w:spacing w:line="520" w:lineRule="exact"/>
        <w:ind w:firstLine="645"/>
        <w:textAlignment w:val="auto"/>
        <w:rPr>
          <w:rFonts w:hint="eastAsia" w:ascii="仿宋_GB2312" w:hAnsi="仿宋_GB2312" w:eastAsia="仿宋_GB2312" w:cs="仿宋_GB2312"/>
          <w:szCs w:val="32"/>
          <w:highlight w:val="none"/>
        </w:rPr>
      </w:pPr>
      <w:r>
        <w:rPr>
          <w:rFonts w:hint="eastAsia" w:ascii="黑体" w:eastAsia="黑体"/>
          <w:szCs w:val="32"/>
        </w:rPr>
        <w:t>第二部分：</w:t>
      </w:r>
      <w:r>
        <w:rPr>
          <w:rFonts w:hint="eastAsia" w:ascii="黑体" w:hAnsi="宋体" w:eastAsia="黑体"/>
          <w:szCs w:val="32"/>
        </w:rPr>
        <w:t>中山大学附属第一医院广西医院202</w:t>
      </w:r>
      <w:r>
        <w:rPr>
          <w:rFonts w:hint="eastAsia" w:ascii="黑体" w:hAnsi="宋体" w:eastAsia="黑体"/>
          <w:szCs w:val="32"/>
          <w:lang w:val="en-US" w:eastAsia="zh-CN"/>
        </w:rPr>
        <w:t>5</w:t>
      </w:r>
      <w:r>
        <w:rPr>
          <w:rFonts w:hint="eastAsia" w:ascii="黑体" w:hAnsi="宋体" w:eastAsia="黑体"/>
          <w:szCs w:val="32"/>
        </w:rPr>
        <w:t>年</w:t>
      </w:r>
      <w:r>
        <w:rPr>
          <w:rFonts w:hint="eastAsia" w:ascii="黑体" w:eastAsia="黑体"/>
          <w:szCs w:val="32"/>
        </w:rPr>
        <w:t>单位预算情况说明</w:t>
      </w:r>
    </w:p>
    <w:p w14:paraId="68B22743">
      <w:pPr>
        <w:keepNext w:val="0"/>
        <w:keepLines w:val="0"/>
        <w:pageBreakBefore w:val="0"/>
        <w:widowControl w:val="0"/>
        <w:tabs>
          <w:tab w:val="center" w:pos="4475"/>
        </w:tabs>
        <w:kinsoku/>
        <w:wordWrap/>
        <w:overflowPunct/>
        <w:topLinePunct w:val="0"/>
        <w:autoSpaceDE/>
        <w:bidi w:val="0"/>
        <w:spacing w:line="520" w:lineRule="exact"/>
        <w:ind w:firstLine="645"/>
        <w:textAlignment w:val="auto"/>
        <w:rPr>
          <w:rFonts w:hint="eastAsia" w:ascii="黑体" w:eastAsia="黑体"/>
          <w:szCs w:val="32"/>
        </w:rPr>
      </w:pPr>
      <w:r>
        <w:rPr>
          <w:rFonts w:hint="eastAsia" w:ascii="黑体" w:eastAsia="黑体"/>
          <w:szCs w:val="32"/>
        </w:rPr>
        <w:t>一、单位</w:t>
      </w:r>
      <w:r>
        <w:rPr>
          <w:rFonts w:hint="eastAsia" w:ascii="黑体" w:eastAsia="黑体"/>
          <w:szCs w:val="32"/>
          <w:lang w:eastAsia="zh-CN"/>
        </w:rPr>
        <w:t>预算</w:t>
      </w:r>
      <w:r>
        <w:rPr>
          <w:rFonts w:hint="eastAsia" w:ascii="黑体" w:eastAsia="黑体"/>
          <w:szCs w:val="32"/>
        </w:rPr>
        <w:t>收支</w:t>
      </w:r>
      <w:r>
        <w:rPr>
          <w:rFonts w:hint="eastAsia" w:ascii="黑体" w:eastAsia="黑体"/>
          <w:szCs w:val="32"/>
          <w:lang w:eastAsia="zh-CN"/>
        </w:rPr>
        <w:t>增减变化</w:t>
      </w:r>
      <w:r>
        <w:rPr>
          <w:rFonts w:hint="eastAsia" w:ascii="黑体" w:eastAsia="黑体"/>
          <w:szCs w:val="32"/>
        </w:rPr>
        <w:t>情况说明</w:t>
      </w:r>
    </w:p>
    <w:p w14:paraId="4929C05C">
      <w:pPr>
        <w:keepNext w:val="0"/>
        <w:keepLines w:val="0"/>
        <w:pageBreakBefore w:val="0"/>
        <w:widowControl w:val="0"/>
        <w:tabs>
          <w:tab w:val="center" w:pos="4475"/>
        </w:tabs>
        <w:kinsoku/>
        <w:wordWrap/>
        <w:overflowPunct/>
        <w:topLinePunct w:val="0"/>
        <w:autoSpaceDE/>
        <w:bidi w:val="0"/>
        <w:spacing w:line="520" w:lineRule="exact"/>
        <w:ind w:firstLine="645"/>
        <w:textAlignment w:val="auto"/>
        <w:rPr>
          <w:rFonts w:hint="eastAsia" w:ascii="仿宋_GB2312"/>
          <w:sz w:val="32"/>
          <w:szCs w:val="32"/>
          <w:lang w:val="en-US" w:eastAsia="zh-CN"/>
        </w:rPr>
      </w:pPr>
      <w:r>
        <w:rPr>
          <w:rFonts w:hint="eastAsia" w:ascii="仿宋_GB2312" w:hAnsi="宋体" w:eastAsia="仿宋_GB2312" w:cs="Times New Roman"/>
          <w:szCs w:val="32"/>
          <w:highlight w:val="none"/>
          <w:lang w:eastAsia="zh-CN"/>
        </w:rPr>
        <w:t>我</w:t>
      </w:r>
      <w:r>
        <w:rPr>
          <w:rFonts w:hint="eastAsia" w:ascii="仿宋_GB2312" w:hAnsi="宋体" w:cs="Times New Roman"/>
          <w:szCs w:val="32"/>
          <w:highlight w:val="none"/>
          <w:lang w:eastAsia="zh-CN"/>
        </w:rPr>
        <w:t>单位</w:t>
      </w:r>
      <w:r>
        <w:rPr>
          <w:rFonts w:hint="eastAsia" w:ascii="仿宋_GB2312" w:eastAsia="仿宋_GB2312"/>
          <w:sz w:val="32"/>
          <w:szCs w:val="32"/>
        </w:rPr>
        <w:t>总收入</w:t>
      </w:r>
      <w:r>
        <w:rPr>
          <w:rFonts w:hint="eastAsia" w:ascii="仿宋_GB2312"/>
          <w:sz w:val="32"/>
          <w:szCs w:val="32"/>
          <w:lang w:eastAsia="zh-CN"/>
        </w:rPr>
        <w:t>、</w:t>
      </w:r>
      <w:r>
        <w:rPr>
          <w:rFonts w:hint="eastAsia" w:ascii="仿宋_GB2312" w:eastAsia="仿宋_GB2312"/>
          <w:sz w:val="32"/>
          <w:szCs w:val="32"/>
        </w:rPr>
        <w:t>总支出</w:t>
      </w:r>
      <w:r>
        <w:rPr>
          <w:rFonts w:hint="eastAsia" w:ascii="仿宋_GB2312"/>
          <w:sz w:val="32"/>
          <w:szCs w:val="32"/>
          <w:lang w:val="en-US" w:eastAsia="zh-CN"/>
        </w:rPr>
        <w:t>均为</w:t>
      </w:r>
      <w:r>
        <w:rPr>
          <w:rFonts w:hint="eastAsia" w:ascii="仿宋_GB2312" w:eastAsia="仿宋_GB2312"/>
          <w:sz w:val="32"/>
          <w:szCs w:val="32"/>
        </w:rPr>
        <w:t>71,360.15万元</w:t>
      </w:r>
      <w:r>
        <w:rPr>
          <w:rFonts w:hint="eastAsia" w:ascii="仿宋_GB2312" w:eastAsia="仿宋_GB2312"/>
          <w:sz w:val="32"/>
          <w:szCs w:val="32"/>
          <w:highlight w:val="none"/>
          <w:lang w:eastAsia="zh-CN"/>
        </w:rPr>
        <w:t>（不含财政拨款上年未列支结转收支数）</w:t>
      </w:r>
      <w:r>
        <w:rPr>
          <w:rFonts w:hint="eastAsia" w:ascii="仿宋_GB2312" w:eastAsia="仿宋_GB2312"/>
          <w:sz w:val="32"/>
          <w:szCs w:val="32"/>
          <w:lang w:eastAsia="zh-CN"/>
        </w:rPr>
        <w:t>。</w:t>
      </w:r>
      <w:r>
        <w:rPr>
          <w:rFonts w:hint="eastAsia" w:ascii="仿宋_GB2312"/>
          <w:sz w:val="32"/>
          <w:szCs w:val="32"/>
          <w:lang w:eastAsia="zh-CN"/>
        </w:rPr>
        <w:t>总收入、</w:t>
      </w:r>
      <w:r>
        <w:rPr>
          <w:rFonts w:hint="eastAsia" w:ascii="仿宋_GB2312" w:eastAsia="仿宋_GB2312"/>
          <w:sz w:val="32"/>
          <w:szCs w:val="32"/>
        </w:rPr>
        <w:t>总支出</w:t>
      </w:r>
      <w:r>
        <w:rPr>
          <w:rFonts w:hint="eastAsia" w:ascii="仿宋_GB2312"/>
          <w:sz w:val="32"/>
          <w:szCs w:val="32"/>
          <w:lang w:eastAsia="zh-CN"/>
        </w:rPr>
        <w:t>较上年</w:t>
      </w:r>
      <w:r>
        <w:rPr>
          <w:rFonts w:hint="eastAsia" w:ascii="仿宋_GB2312"/>
          <w:sz w:val="32"/>
          <w:szCs w:val="32"/>
          <w:lang w:val="en-US" w:eastAsia="zh-CN"/>
        </w:rPr>
        <w:t>均</w:t>
      </w:r>
      <w:r>
        <w:rPr>
          <w:rFonts w:hint="eastAsia" w:ascii="仿宋_GB2312"/>
          <w:sz w:val="32"/>
          <w:szCs w:val="32"/>
          <w:lang w:eastAsia="zh-CN"/>
        </w:rPr>
        <w:t>减少22,770.27</w:t>
      </w:r>
      <w:r>
        <w:rPr>
          <w:rFonts w:hint="eastAsia" w:ascii="仿宋_GB2312"/>
          <w:sz w:val="32"/>
          <w:szCs w:val="32"/>
          <w:lang w:val="en" w:eastAsia="zh-CN"/>
        </w:rPr>
        <w:t>万元，</w:t>
      </w:r>
      <w:r>
        <w:rPr>
          <w:rFonts w:hint="eastAsia" w:ascii="仿宋_GB2312"/>
          <w:sz w:val="32"/>
          <w:szCs w:val="32"/>
          <w:lang w:eastAsia="zh-CN"/>
        </w:rPr>
        <w:t>减少24.00</w:t>
      </w:r>
      <w:r>
        <w:rPr>
          <w:rFonts w:hint="eastAsia" w:ascii="仿宋_GB2312"/>
          <w:sz w:val="32"/>
          <w:szCs w:val="32"/>
          <w:lang w:val="en-US" w:eastAsia="zh-CN"/>
        </w:rPr>
        <w:t>%，主要原因是</w:t>
      </w:r>
      <w:r>
        <w:rPr>
          <w:rFonts w:hint="eastAsia" w:ascii="仿宋_GB2312"/>
          <w:szCs w:val="32"/>
        </w:rPr>
        <w:t>一般公共预算收入</w:t>
      </w:r>
      <w:r>
        <w:rPr>
          <w:rFonts w:hint="eastAsia" w:ascii="仿宋_GB2312"/>
          <w:szCs w:val="32"/>
          <w:lang w:val="en-US" w:eastAsia="zh-CN"/>
        </w:rPr>
        <w:t>较上年减少26,647.74万元，减少72.00%</w:t>
      </w:r>
      <w:r>
        <w:rPr>
          <w:rFonts w:hint="eastAsia" w:ascii="仿宋_GB2312"/>
          <w:sz w:val="32"/>
          <w:szCs w:val="32"/>
          <w:lang w:val="en-US" w:eastAsia="zh-CN"/>
        </w:rPr>
        <w:t>。</w:t>
      </w:r>
    </w:p>
    <w:p w14:paraId="0DBF8621">
      <w:pPr>
        <w:keepNext w:val="0"/>
        <w:keepLines w:val="0"/>
        <w:pageBreakBefore w:val="0"/>
        <w:widowControl w:val="0"/>
        <w:tabs>
          <w:tab w:val="center" w:pos="4475"/>
        </w:tabs>
        <w:kinsoku/>
        <w:wordWrap/>
        <w:overflowPunct/>
        <w:topLinePunct w:val="0"/>
        <w:autoSpaceDE/>
        <w:bidi w:val="0"/>
        <w:spacing w:line="520" w:lineRule="exact"/>
        <w:ind w:firstLine="645"/>
        <w:textAlignment w:val="auto"/>
        <w:rPr>
          <w:rFonts w:hint="eastAsia" w:ascii="黑体" w:eastAsia="黑体"/>
          <w:szCs w:val="32"/>
        </w:rPr>
      </w:pPr>
      <w:r>
        <w:rPr>
          <w:rFonts w:hint="eastAsia" w:ascii="黑体" w:eastAsia="黑体"/>
          <w:szCs w:val="32"/>
        </w:rPr>
        <w:t>二、单位</w:t>
      </w:r>
      <w:r>
        <w:rPr>
          <w:rFonts w:hint="eastAsia" w:ascii="黑体" w:eastAsia="黑体"/>
          <w:szCs w:val="32"/>
          <w:lang w:eastAsia="zh-CN"/>
        </w:rPr>
        <w:t>预算</w:t>
      </w:r>
      <w:r>
        <w:rPr>
          <w:rFonts w:hint="eastAsia" w:ascii="黑体" w:eastAsia="黑体"/>
          <w:szCs w:val="32"/>
        </w:rPr>
        <w:t>收入总体情况说明</w:t>
      </w:r>
    </w:p>
    <w:p w14:paraId="31BB3D8E">
      <w:pPr>
        <w:keepNext w:val="0"/>
        <w:keepLines w:val="0"/>
        <w:pageBreakBefore w:val="0"/>
        <w:widowControl w:val="0"/>
        <w:tabs>
          <w:tab w:val="center" w:pos="4475"/>
        </w:tabs>
        <w:kinsoku/>
        <w:wordWrap/>
        <w:overflowPunct/>
        <w:topLinePunct w:val="0"/>
        <w:autoSpaceDE/>
        <w:bidi w:val="0"/>
        <w:spacing w:line="520" w:lineRule="exact"/>
        <w:ind w:firstLine="645"/>
        <w:textAlignment w:val="auto"/>
        <w:rPr>
          <w:rFonts w:hint="eastAsia" w:ascii="仿宋_GB2312"/>
          <w:sz w:val="32"/>
          <w:szCs w:val="32"/>
          <w:lang w:val="en-US" w:eastAsia="zh-CN"/>
        </w:rPr>
      </w:pPr>
      <w:r>
        <w:rPr>
          <w:rFonts w:hint="eastAsia" w:ascii="仿宋_GB2312" w:hAnsi="宋体" w:eastAsia="仿宋_GB2312" w:cs="Times New Roman"/>
          <w:szCs w:val="32"/>
          <w:highlight w:val="none"/>
          <w:lang w:eastAsia="zh-CN"/>
        </w:rPr>
        <w:t>我</w:t>
      </w:r>
      <w:r>
        <w:rPr>
          <w:rFonts w:hint="eastAsia" w:ascii="仿宋_GB2312" w:hAnsi="宋体" w:cs="Times New Roman"/>
          <w:szCs w:val="32"/>
          <w:highlight w:val="none"/>
          <w:lang w:eastAsia="zh-CN"/>
        </w:rPr>
        <w:t>单位</w:t>
      </w:r>
      <w:r>
        <w:rPr>
          <w:rFonts w:hint="eastAsia" w:ascii="仿宋_GB2312" w:eastAsia="仿宋_GB2312"/>
          <w:sz w:val="32"/>
          <w:szCs w:val="32"/>
        </w:rPr>
        <w:t>总收入71,360.15万元</w:t>
      </w:r>
      <w:r>
        <w:rPr>
          <w:rFonts w:hint="eastAsia" w:ascii="仿宋_GB2312"/>
          <w:sz w:val="32"/>
          <w:szCs w:val="32"/>
          <w:lang w:eastAsia="zh-CN"/>
        </w:rPr>
        <w:t>，较上年减少22,770.27</w:t>
      </w:r>
      <w:r>
        <w:rPr>
          <w:rFonts w:hint="eastAsia" w:ascii="仿宋_GB2312"/>
          <w:sz w:val="32"/>
          <w:szCs w:val="32"/>
          <w:lang w:val="en" w:eastAsia="zh-CN"/>
        </w:rPr>
        <w:t>万元，</w:t>
      </w:r>
      <w:r>
        <w:rPr>
          <w:rFonts w:hint="eastAsia" w:ascii="仿宋_GB2312"/>
          <w:sz w:val="32"/>
          <w:szCs w:val="32"/>
          <w:lang w:eastAsia="zh-CN"/>
        </w:rPr>
        <w:t>减少24.00</w:t>
      </w:r>
      <w:r>
        <w:rPr>
          <w:rFonts w:hint="eastAsia" w:ascii="仿宋_GB2312"/>
          <w:sz w:val="32"/>
          <w:szCs w:val="32"/>
          <w:lang w:val="en-US" w:eastAsia="zh-CN"/>
        </w:rPr>
        <w:t>%。总收入包括：</w:t>
      </w:r>
    </w:p>
    <w:p w14:paraId="6EDDFC23">
      <w:pPr>
        <w:pStyle w:val="2"/>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80" w:firstLineChars="200"/>
        <w:textAlignment w:val="auto"/>
        <w:rPr>
          <w:rFonts w:hint="eastAsia" w:ascii="仿宋_GB2312"/>
          <w:sz w:val="32"/>
          <w:szCs w:val="32"/>
          <w:lang w:val="en-US" w:eastAsia="zh-CN"/>
        </w:rPr>
      </w:pPr>
      <w:r>
        <w:rPr>
          <w:rFonts w:hint="eastAsia" w:ascii="仿宋_GB2312"/>
          <w:sz w:val="32"/>
          <w:szCs w:val="32"/>
          <w:lang w:val="en-US" w:eastAsia="zh-CN"/>
        </w:rPr>
        <w:t>一般公共预算收入10,173.72万元，占总收入14.26%，较上年减少26,647.74万元，减少72.00%。减少原因主要包括：（1）2025年二期项目暂无自治区本级资金需求，基建预算较上年减少；（2）2025年派驻专家薪酬预算较上年减少等。</w:t>
      </w:r>
    </w:p>
    <w:p w14:paraId="0A555B91">
      <w:pPr>
        <w:pStyle w:val="3"/>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80" w:firstLineChars="200"/>
        <w:textAlignment w:val="auto"/>
        <w:rPr>
          <w:rFonts w:hint="default" w:ascii="仿宋_GB2312" w:hAnsi="Times New Roman" w:eastAsia="仿宋_GB2312" w:cs="Times New Roman"/>
          <w:bCs/>
          <w:spacing w:val="10"/>
          <w:kern w:val="0"/>
          <w:sz w:val="32"/>
          <w:szCs w:val="32"/>
          <w:lang w:val="en-US" w:eastAsia="zh-CN" w:bidi="ar-SA"/>
        </w:rPr>
      </w:pPr>
      <w:r>
        <w:rPr>
          <w:rFonts w:hint="eastAsia" w:ascii="仿宋_GB2312" w:hAnsi="Times New Roman" w:eastAsia="仿宋_GB2312" w:cs="Times New Roman"/>
          <w:bCs/>
          <w:spacing w:val="10"/>
          <w:kern w:val="0"/>
          <w:sz w:val="32"/>
          <w:szCs w:val="32"/>
          <w:lang w:val="en-US" w:eastAsia="zh-CN" w:bidi="ar-SA"/>
        </w:rPr>
        <w:t>事业收入59,563.24万元，占总收入83.47 %，较上年增长3,543.14万元，增长6.00%，主要原因是我单位医疗业务科室设置和架构不断完善优化、健康管理中心体检人数逐步增长、医疗设备进一步配齐配全以及中山一院专家业务参与度逐步提升，预计带动诊疗业务量和医疗收入的增长。</w:t>
      </w:r>
    </w:p>
    <w:p w14:paraId="672D1519">
      <w:pPr>
        <w:pStyle w:val="3"/>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80" w:firstLineChars="200"/>
        <w:textAlignment w:val="auto"/>
        <w:rPr>
          <w:rFonts w:hint="default" w:ascii="仿宋_GB2312" w:hAnsi="Times New Roman" w:eastAsia="仿宋_GB2312" w:cs="Times New Roman"/>
          <w:bCs/>
          <w:spacing w:val="10"/>
          <w:kern w:val="0"/>
          <w:sz w:val="32"/>
          <w:szCs w:val="32"/>
          <w:lang w:val="en-US" w:eastAsia="zh-CN" w:bidi="ar-SA"/>
        </w:rPr>
      </w:pPr>
      <w:r>
        <w:rPr>
          <w:rFonts w:hint="eastAsia" w:ascii="仿宋_GB2312" w:hAnsi="Times New Roman" w:eastAsia="仿宋_GB2312" w:cs="Times New Roman"/>
          <w:bCs/>
          <w:spacing w:val="10"/>
          <w:kern w:val="0"/>
          <w:sz w:val="32"/>
          <w:szCs w:val="32"/>
          <w:lang w:val="en-US" w:eastAsia="zh-CN" w:bidi="ar-SA"/>
        </w:rPr>
        <w:t>其他收入1,623.19万元，占总收入2.27%，较上年增长334.33万元，增长26.00%。增长原因主要是食堂、存款利息收入的正常增长，以及较上年增加了继续教育收入、出租收入等。</w:t>
      </w:r>
    </w:p>
    <w:p w14:paraId="60AC2A5D">
      <w:pPr>
        <w:keepNext w:val="0"/>
        <w:keepLines w:val="0"/>
        <w:pageBreakBefore w:val="0"/>
        <w:widowControl w:val="0"/>
        <w:tabs>
          <w:tab w:val="center" w:pos="4475"/>
        </w:tabs>
        <w:kinsoku/>
        <w:wordWrap/>
        <w:overflowPunct/>
        <w:topLinePunct w:val="0"/>
        <w:autoSpaceDE/>
        <w:bidi w:val="0"/>
        <w:spacing w:line="520" w:lineRule="exact"/>
        <w:ind w:firstLine="645"/>
        <w:textAlignment w:val="auto"/>
        <w:rPr>
          <w:rFonts w:hint="eastAsia" w:ascii="黑体" w:eastAsia="黑体"/>
          <w:szCs w:val="32"/>
        </w:rPr>
      </w:pPr>
      <w:r>
        <w:rPr>
          <w:rFonts w:hint="eastAsia" w:ascii="黑体" w:eastAsia="黑体"/>
          <w:szCs w:val="32"/>
        </w:rPr>
        <w:t>三、单位</w:t>
      </w:r>
      <w:r>
        <w:rPr>
          <w:rFonts w:hint="eastAsia" w:ascii="黑体" w:eastAsia="黑体"/>
          <w:szCs w:val="32"/>
          <w:lang w:eastAsia="zh-CN"/>
        </w:rPr>
        <w:t>预算</w:t>
      </w:r>
      <w:r>
        <w:rPr>
          <w:rFonts w:hint="eastAsia" w:ascii="黑体" w:eastAsia="黑体"/>
          <w:szCs w:val="32"/>
        </w:rPr>
        <w:t>支出总体情况说明</w:t>
      </w:r>
    </w:p>
    <w:p w14:paraId="2F1A26D7">
      <w:pPr>
        <w:keepNext w:val="0"/>
        <w:keepLines w:val="0"/>
        <w:pageBreakBefore w:val="0"/>
        <w:widowControl w:val="0"/>
        <w:tabs>
          <w:tab w:val="center" w:pos="4475"/>
        </w:tabs>
        <w:kinsoku/>
        <w:wordWrap/>
        <w:overflowPunct/>
        <w:topLinePunct w:val="0"/>
        <w:autoSpaceDE/>
        <w:bidi w:val="0"/>
        <w:spacing w:line="520" w:lineRule="exact"/>
        <w:ind w:firstLine="645"/>
        <w:textAlignment w:val="auto"/>
        <w:rPr>
          <w:rFonts w:hint="eastAsia" w:ascii="仿宋_GB2312" w:hAnsi="宋体"/>
          <w:szCs w:val="32"/>
          <w:highlight w:val="none"/>
          <w:lang w:val="en-US" w:eastAsia="zh-CN"/>
        </w:rPr>
      </w:pPr>
      <w:r>
        <w:rPr>
          <w:rFonts w:hint="eastAsia" w:ascii="仿宋_GB2312" w:hAnsi="宋体" w:eastAsia="仿宋_GB2312" w:cs="Times New Roman"/>
          <w:szCs w:val="32"/>
          <w:highlight w:val="none"/>
          <w:lang w:eastAsia="zh-CN"/>
        </w:rPr>
        <w:t>我</w:t>
      </w:r>
      <w:r>
        <w:rPr>
          <w:rFonts w:hint="eastAsia" w:ascii="仿宋_GB2312" w:hAnsi="宋体" w:cs="Times New Roman"/>
          <w:szCs w:val="32"/>
          <w:highlight w:val="none"/>
          <w:lang w:eastAsia="zh-CN"/>
        </w:rPr>
        <w:t>单位</w:t>
      </w:r>
      <w:r>
        <w:rPr>
          <w:rFonts w:hint="eastAsia" w:ascii="仿宋_GB2312" w:eastAsia="仿宋_GB2312"/>
          <w:sz w:val="32"/>
          <w:szCs w:val="32"/>
        </w:rPr>
        <w:t>总</w:t>
      </w:r>
      <w:r>
        <w:rPr>
          <w:rFonts w:hint="eastAsia" w:ascii="仿宋_GB2312"/>
          <w:sz w:val="32"/>
          <w:szCs w:val="32"/>
          <w:lang w:eastAsia="zh-CN"/>
        </w:rPr>
        <w:t>支出</w:t>
      </w:r>
      <w:r>
        <w:rPr>
          <w:rFonts w:hint="eastAsia" w:ascii="仿宋_GB2312" w:eastAsia="仿宋_GB2312"/>
          <w:sz w:val="32"/>
          <w:szCs w:val="32"/>
        </w:rPr>
        <w:t>71,360.15万元</w:t>
      </w:r>
      <w:r>
        <w:rPr>
          <w:rFonts w:hint="eastAsia" w:ascii="仿宋_GB2312"/>
          <w:sz w:val="32"/>
          <w:szCs w:val="32"/>
          <w:lang w:eastAsia="zh-CN"/>
        </w:rPr>
        <w:t>，较上年减少22,770.27</w:t>
      </w:r>
      <w:r>
        <w:rPr>
          <w:rFonts w:hint="eastAsia" w:ascii="仿宋_GB2312"/>
          <w:sz w:val="32"/>
          <w:szCs w:val="32"/>
          <w:lang w:val="en" w:eastAsia="zh-CN"/>
        </w:rPr>
        <w:t>万元，</w:t>
      </w:r>
      <w:r>
        <w:rPr>
          <w:rFonts w:hint="eastAsia" w:ascii="仿宋_GB2312"/>
          <w:sz w:val="32"/>
          <w:szCs w:val="32"/>
          <w:lang w:eastAsia="zh-CN"/>
        </w:rPr>
        <w:t>减少24.00</w:t>
      </w:r>
      <w:r>
        <w:rPr>
          <w:rFonts w:hint="eastAsia" w:ascii="仿宋_GB2312"/>
          <w:sz w:val="32"/>
          <w:szCs w:val="32"/>
          <w:lang w:val="en-US" w:eastAsia="zh-CN"/>
        </w:rPr>
        <w:t>%，主要原因是2025年未申请二期项目自治区本级资金支出预算。单位总支出</w:t>
      </w:r>
      <w:r>
        <w:rPr>
          <w:rFonts w:hint="eastAsia" w:ascii="仿宋_GB2312"/>
          <w:szCs w:val="32"/>
        </w:rPr>
        <w:t>按支出功能科目分类科目划分</w:t>
      </w:r>
      <w:r>
        <w:rPr>
          <w:rFonts w:hint="eastAsia" w:ascii="仿宋_GB2312"/>
          <w:szCs w:val="32"/>
          <w:lang w:eastAsia="zh-CN"/>
        </w:rPr>
        <w:t>，</w:t>
      </w:r>
      <w:r>
        <w:rPr>
          <w:rFonts w:hint="eastAsia" w:ascii="仿宋_GB2312"/>
          <w:sz w:val="32"/>
          <w:szCs w:val="32"/>
          <w:lang w:val="en-US" w:eastAsia="zh-CN"/>
        </w:rPr>
        <w:t>主要包括：</w:t>
      </w:r>
    </w:p>
    <w:p w14:paraId="691B2A06">
      <w:pPr>
        <w:keepNext w:val="0"/>
        <w:keepLines w:val="0"/>
        <w:pageBreakBefore w:val="0"/>
        <w:widowControl w:val="0"/>
        <w:tabs>
          <w:tab w:val="center" w:pos="4475"/>
        </w:tabs>
        <w:kinsoku/>
        <w:wordWrap/>
        <w:overflowPunct/>
        <w:topLinePunct w:val="0"/>
        <w:autoSpaceDE/>
        <w:bidi w:val="0"/>
        <w:spacing w:line="520" w:lineRule="exact"/>
        <w:ind w:firstLine="645"/>
        <w:textAlignment w:val="auto"/>
        <w:rPr>
          <w:rFonts w:hint="default" w:ascii="仿宋_GB2312" w:eastAsia="仿宋_GB2312"/>
          <w:szCs w:val="32"/>
          <w:lang w:val="en-US" w:eastAsia="zh-CN"/>
        </w:rPr>
      </w:pPr>
      <w:r>
        <w:rPr>
          <w:rFonts w:hint="eastAsia" w:ascii="仿宋_GB2312"/>
          <w:szCs w:val="32"/>
          <w:lang w:eastAsia="zh-CN"/>
        </w:rPr>
        <w:t>（</w:t>
      </w:r>
      <w:r>
        <w:rPr>
          <w:rFonts w:hint="eastAsia" w:ascii="仿宋_GB2312"/>
          <w:szCs w:val="32"/>
          <w:lang w:val="en-US" w:eastAsia="zh-CN"/>
        </w:rPr>
        <w:t>一</w:t>
      </w:r>
      <w:r>
        <w:rPr>
          <w:rFonts w:hint="eastAsia" w:ascii="仿宋_GB2312"/>
          <w:szCs w:val="32"/>
          <w:lang w:eastAsia="zh-CN"/>
        </w:rPr>
        <w:t>）</w:t>
      </w:r>
      <w:r>
        <w:rPr>
          <w:rFonts w:ascii="仿宋_GB2312"/>
          <w:szCs w:val="32"/>
        </w:rPr>
        <w:t>卫生健康支出</w:t>
      </w:r>
      <w:r>
        <w:rPr>
          <w:rFonts w:hint="eastAsia" w:ascii="仿宋_GB2312"/>
          <w:szCs w:val="32"/>
        </w:rPr>
        <w:t>69,819.76万元，占支出总预算97.84 %，</w:t>
      </w:r>
      <w:r>
        <w:rPr>
          <w:rFonts w:hint="eastAsia" w:ascii="仿宋_GB2312"/>
          <w:szCs w:val="32"/>
          <w:lang w:val="en-US" w:eastAsia="zh-CN"/>
        </w:rPr>
        <w:t>较上年减少23,549.24</w:t>
      </w:r>
      <w:r>
        <w:rPr>
          <w:rFonts w:hint="eastAsia" w:ascii="仿宋_GB2312"/>
          <w:szCs w:val="32"/>
        </w:rPr>
        <w:t>万元，</w:t>
      </w:r>
      <w:r>
        <w:rPr>
          <w:rFonts w:hint="eastAsia" w:ascii="仿宋_GB2312"/>
          <w:szCs w:val="32"/>
          <w:lang w:val="en-US" w:eastAsia="zh-CN"/>
        </w:rPr>
        <w:t>减少25.00</w:t>
      </w:r>
      <w:r>
        <w:rPr>
          <w:rFonts w:hint="eastAsia" w:ascii="仿宋_GB2312"/>
          <w:szCs w:val="32"/>
        </w:rPr>
        <w:t>%。</w:t>
      </w:r>
      <w:r>
        <w:rPr>
          <w:rFonts w:hint="eastAsia" w:ascii="仿宋_GB2312"/>
          <w:szCs w:val="32"/>
          <w:lang w:val="en-US" w:eastAsia="zh-CN"/>
        </w:rPr>
        <w:t>减少原因主要是2025年未申请自治区本级财政资金用于支付二期项目。</w:t>
      </w:r>
    </w:p>
    <w:p w14:paraId="0B726F7E">
      <w:pPr>
        <w:keepNext w:val="0"/>
        <w:keepLines w:val="0"/>
        <w:pageBreakBefore w:val="0"/>
        <w:widowControl w:val="0"/>
        <w:tabs>
          <w:tab w:val="center" w:pos="4475"/>
        </w:tabs>
        <w:kinsoku/>
        <w:wordWrap/>
        <w:overflowPunct/>
        <w:topLinePunct w:val="0"/>
        <w:autoSpaceDE/>
        <w:bidi w:val="0"/>
        <w:spacing w:line="520" w:lineRule="exact"/>
        <w:ind w:firstLine="640" w:firstLineChars="200"/>
        <w:textAlignment w:val="auto"/>
        <w:rPr>
          <w:rFonts w:ascii="仿宋_GB2312"/>
          <w:szCs w:val="32"/>
        </w:rPr>
      </w:pPr>
      <w:r>
        <w:rPr>
          <w:rFonts w:hint="eastAsia" w:ascii="仿宋_GB2312"/>
          <w:szCs w:val="32"/>
          <w:lang w:eastAsia="zh-CN"/>
        </w:rPr>
        <w:t>（</w:t>
      </w:r>
      <w:r>
        <w:rPr>
          <w:rFonts w:hint="eastAsia" w:ascii="仿宋_GB2312"/>
          <w:szCs w:val="32"/>
          <w:lang w:val="en-US" w:eastAsia="zh-CN"/>
        </w:rPr>
        <w:t>二</w:t>
      </w:r>
      <w:r>
        <w:rPr>
          <w:rFonts w:hint="eastAsia" w:ascii="仿宋_GB2312"/>
          <w:szCs w:val="32"/>
          <w:lang w:eastAsia="zh-CN"/>
        </w:rPr>
        <w:t>）</w:t>
      </w:r>
      <w:r>
        <w:rPr>
          <w:rFonts w:ascii="仿宋_GB2312"/>
          <w:szCs w:val="32"/>
        </w:rPr>
        <w:t>社会保障和就业支出</w:t>
      </w:r>
      <w:r>
        <w:rPr>
          <w:rFonts w:hint="eastAsia" w:ascii="仿宋_GB2312"/>
          <w:szCs w:val="32"/>
        </w:rPr>
        <w:t>1,129.30万元，占支出总预算1.58</w:t>
      </w:r>
      <w:r>
        <w:rPr>
          <w:rFonts w:hint="eastAsia" w:ascii="仿宋_GB2312"/>
          <w:szCs w:val="32"/>
          <w:lang w:val="en-US" w:eastAsia="zh-CN"/>
        </w:rPr>
        <w:t>%</w:t>
      </w:r>
      <w:r>
        <w:rPr>
          <w:rFonts w:hint="eastAsia" w:ascii="仿宋_GB2312"/>
          <w:szCs w:val="32"/>
        </w:rPr>
        <w:t>，</w:t>
      </w:r>
      <w:r>
        <w:rPr>
          <w:rFonts w:hint="eastAsia" w:ascii="仿宋_GB2312"/>
          <w:szCs w:val="32"/>
          <w:lang w:val="en-US" w:eastAsia="zh-CN"/>
        </w:rPr>
        <w:t>用于在编人员的基本医疗保险、职业年金单位缴纳部分，较上年增长661.10</w:t>
      </w:r>
      <w:r>
        <w:rPr>
          <w:rFonts w:hint="eastAsia" w:ascii="仿宋_GB2312"/>
          <w:szCs w:val="32"/>
        </w:rPr>
        <w:t>万元，主要是</w:t>
      </w:r>
      <w:r>
        <w:rPr>
          <w:rFonts w:hint="eastAsia" w:ascii="仿宋_GB2312"/>
          <w:szCs w:val="32"/>
          <w:lang w:eastAsia="zh-CN"/>
        </w:rPr>
        <w:t>我单位</w:t>
      </w:r>
      <w:r>
        <w:rPr>
          <w:rFonts w:hint="eastAsia" w:ascii="仿宋_GB2312"/>
          <w:szCs w:val="32"/>
          <w:lang w:val="en-US" w:eastAsia="zh-CN"/>
        </w:rPr>
        <w:t>2025年在编人数预计有所增长</w:t>
      </w:r>
      <w:r>
        <w:rPr>
          <w:rFonts w:hint="eastAsia" w:ascii="仿宋_GB2312"/>
          <w:szCs w:val="32"/>
        </w:rPr>
        <w:t>。</w:t>
      </w:r>
    </w:p>
    <w:p w14:paraId="2BCDA8ED">
      <w:pPr>
        <w:keepNext w:val="0"/>
        <w:keepLines w:val="0"/>
        <w:pageBreakBefore w:val="0"/>
        <w:widowControl w:val="0"/>
        <w:tabs>
          <w:tab w:val="center" w:pos="4475"/>
        </w:tabs>
        <w:kinsoku/>
        <w:wordWrap/>
        <w:overflowPunct/>
        <w:topLinePunct w:val="0"/>
        <w:autoSpaceDE/>
        <w:bidi w:val="0"/>
        <w:spacing w:line="520" w:lineRule="exact"/>
        <w:ind w:firstLine="640" w:firstLineChars="200"/>
        <w:textAlignment w:val="auto"/>
        <w:rPr>
          <w:rFonts w:hint="default" w:ascii="仿宋_GB2312" w:eastAsia="仿宋_GB2312"/>
          <w:szCs w:val="32"/>
          <w:lang w:val="en-US" w:eastAsia="zh-CN"/>
        </w:rPr>
      </w:pPr>
      <w:r>
        <w:rPr>
          <w:rFonts w:hint="eastAsia" w:ascii="仿宋_GB2312"/>
          <w:szCs w:val="32"/>
          <w:lang w:eastAsia="zh-CN"/>
        </w:rPr>
        <w:t>（</w:t>
      </w:r>
      <w:r>
        <w:rPr>
          <w:rFonts w:hint="eastAsia" w:ascii="仿宋_GB2312"/>
          <w:szCs w:val="32"/>
          <w:lang w:val="en-US" w:eastAsia="zh-CN"/>
        </w:rPr>
        <w:t>三</w:t>
      </w:r>
      <w:r>
        <w:rPr>
          <w:rFonts w:hint="eastAsia" w:ascii="仿宋_GB2312"/>
          <w:szCs w:val="32"/>
          <w:lang w:eastAsia="zh-CN"/>
        </w:rPr>
        <w:t>）</w:t>
      </w:r>
      <w:r>
        <w:rPr>
          <w:rFonts w:ascii="仿宋_GB2312"/>
          <w:szCs w:val="32"/>
        </w:rPr>
        <w:t>住房保障支出</w:t>
      </w:r>
      <w:r>
        <w:rPr>
          <w:rFonts w:hint="eastAsia" w:ascii="仿宋_GB2312"/>
          <w:szCs w:val="32"/>
        </w:rPr>
        <w:t>411.09万元，占支出总预算0.58%，</w:t>
      </w:r>
      <w:r>
        <w:rPr>
          <w:rFonts w:hint="eastAsia" w:ascii="仿宋_GB2312"/>
          <w:szCs w:val="32"/>
          <w:lang w:val="en-US" w:eastAsia="zh-CN"/>
        </w:rPr>
        <w:t>用于在编人员的住房公积金单位缴纳部分，较上年增长117.87</w:t>
      </w:r>
      <w:r>
        <w:rPr>
          <w:rFonts w:hint="eastAsia" w:ascii="仿宋_GB2312"/>
          <w:szCs w:val="32"/>
        </w:rPr>
        <w:t>万元，主要是</w:t>
      </w:r>
      <w:r>
        <w:rPr>
          <w:rFonts w:hint="eastAsia" w:ascii="仿宋_GB2312"/>
          <w:szCs w:val="32"/>
          <w:lang w:eastAsia="zh-CN"/>
        </w:rPr>
        <w:t>我单位</w:t>
      </w:r>
      <w:r>
        <w:rPr>
          <w:rFonts w:hint="eastAsia" w:ascii="仿宋_GB2312"/>
          <w:szCs w:val="32"/>
          <w:lang w:val="en-US" w:eastAsia="zh-CN"/>
        </w:rPr>
        <w:t>2025年在编人数预计有所增长</w:t>
      </w:r>
      <w:r>
        <w:rPr>
          <w:rFonts w:hint="eastAsia" w:ascii="仿宋_GB2312"/>
          <w:szCs w:val="32"/>
        </w:rPr>
        <w:t>。</w:t>
      </w:r>
    </w:p>
    <w:p w14:paraId="1E6BB541">
      <w:pPr>
        <w:keepNext w:val="0"/>
        <w:keepLines w:val="0"/>
        <w:pageBreakBefore w:val="0"/>
        <w:widowControl w:val="0"/>
        <w:tabs>
          <w:tab w:val="center" w:pos="4475"/>
        </w:tabs>
        <w:kinsoku/>
        <w:wordWrap/>
        <w:overflowPunct/>
        <w:topLinePunct w:val="0"/>
        <w:autoSpaceDE/>
        <w:bidi w:val="0"/>
        <w:spacing w:line="520" w:lineRule="exact"/>
        <w:ind w:firstLine="645"/>
        <w:textAlignment w:val="auto"/>
        <w:rPr>
          <w:rFonts w:hint="eastAsia" w:ascii="黑体" w:eastAsia="黑体"/>
          <w:szCs w:val="32"/>
        </w:rPr>
      </w:pPr>
      <w:r>
        <w:rPr>
          <w:rFonts w:hint="eastAsia" w:ascii="黑体" w:eastAsia="黑体"/>
          <w:szCs w:val="32"/>
          <w:lang w:eastAsia="zh-CN"/>
        </w:rPr>
        <w:t>四</w:t>
      </w:r>
      <w:r>
        <w:rPr>
          <w:rFonts w:hint="eastAsia" w:ascii="黑体" w:eastAsia="黑体"/>
          <w:szCs w:val="32"/>
        </w:rPr>
        <w:t>、政府性基金预算支出情况说明</w:t>
      </w:r>
    </w:p>
    <w:p w14:paraId="5E085963">
      <w:pPr>
        <w:keepNext w:val="0"/>
        <w:keepLines w:val="0"/>
        <w:pageBreakBefore w:val="0"/>
        <w:widowControl w:val="0"/>
        <w:tabs>
          <w:tab w:val="center" w:pos="4475"/>
        </w:tabs>
        <w:kinsoku/>
        <w:wordWrap/>
        <w:overflowPunct/>
        <w:topLinePunct w:val="0"/>
        <w:autoSpaceDE/>
        <w:bidi w:val="0"/>
        <w:spacing w:line="520" w:lineRule="exact"/>
        <w:ind w:firstLine="645"/>
        <w:textAlignment w:val="auto"/>
        <w:rPr>
          <w:rFonts w:hint="eastAsia" w:ascii="黑体" w:eastAsia="黑体"/>
          <w:szCs w:val="32"/>
        </w:rPr>
      </w:pPr>
      <w:r>
        <w:rPr>
          <w:rFonts w:hint="eastAsia" w:ascii="仿宋_GB2312"/>
          <w:sz w:val="32"/>
          <w:szCs w:val="32"/>
          <w:lang w:val="en-US" w:eastAsia="zh-CN"/>
        </w:rPr>
        <w:t>我单位2025年无政府性基金预算。</w:t>
      </w:r>
    </w:p>
    <w:p w14:paraId="40150972">
      <w:pPr>
        <w:keepNext w:val="0"/>
        <w:keepLines w:val="0"/>
        <w:pageBreakBefore w:val="0"/>
        <w:widowControl w:val="0"/>
        <w:tabs>
          <w:tab w:val="center" w:pos="4475"/>
        </w:tabs>
        <w:kinsoku/>
        <w:wordWrap/>
        <w:overflowPunct/>
        <w:topLinePunct w:val="0"/>
        <w:autoSpaceDE/>
        <w:bidi w:val="0"/>
        <w:spacing w:line="520" w:lineRule="exact"/>
        <w:ind w:firstLine="645"/>
        <w:textAlignment w:val="auto"/>
        <w:rPr>
          <w:rFonts w:hint="eastAsia" w:ascii="黑体" w:eastAsia="黑体"/>
          <w:szCs w:val="32"/>
          <w:highlight w:val="yellow"/>
          <w:lang w:eastAsia="zh-CN"/>
        </w:rPr>
      </w:pPr>
      <w:r>
        <w:rPr>
          <w:rFonts w:hint="eastAsia" w:ascii="黑体" w:eastAsia="黑体"/>
          <w:szCs w:val="32"/>
          <w:highlight w:val="none"/>
          <w:lang w:eastAsia="zh-CN"/>
        </w:rPr>
        <w:t>五</w:t>
      </w:r>
      <w:r>
        <w:rPr>
          <w:rFonts w:hint="eastAsia" w:ascii="黑体" w:eastAsia="黑体"/>
          <w:szCs w:val="32"/>
          <w:highlight w:val="none"/>
        </w:rPr>
        <w:t>、</w:t>
      </w:r>
      <w:r>
        <w:rPr>
          <w:rFonts w:hint="eastAsia" w:ascii="黑体" w:eastAsia="黑体"/>
          <w:szCs w:val="32"/>
          <w:highlight w:val="none"/>
          <w:lang w:eastAsia="zh-CN"/>
        </w:rPr>
        <w:t>国有资本经营</w:t>
      </w:r>
      <w:r>
        <w:rPr>
          <w:rFonts w:hint="eastAsia" w:ascii="黑体" w:eastAsia="黑体"/>
          <w:szCs w:val="32"/>
          <w:highlight w:val="none"/>
        </w:rPr>
        <w:t>预算支出情况说明</w:t>
      </w:r>
    </w:p>
    <w:p w14:paraId="21D8EC21">
      <w:pPr>
        <w:keepNext w:val="0"/>
        <w:keepLines w:val="0"/>
        <w:pageBreakBefore w:val="0"/>
        <w:widowControl w:val="0"/>
        <w:tabs>
          <w:tab w:val="center" w:pos="4475"/>
        </w:tabs>
        <w:kinsoku/>
        <w:wordWrap/>
        <w:overflowPunct/>
        <w:topLinePunct w:val="0"/>
        <w:autoSpaceDE/>
        <w:bidi w:val="0"/>
        <w:spacing w:line="520" w:lineRule="exact"/>
        <w:ind w:firstLine="645"/>
        <w:textAlignment w:val="auto"/>
        <w:rPr>
          <w:rFonts w:hint="eastAsia" w:ascii="仿宋_GB2312"/>
          <w:sz w:val="32"/>
          <w:szCs w:val="32"/>
          <w:lang w:val="en-US" w:eastAsia="zh-CN"/>
        </w:rPr>
      </w:pPr>
      <w:r>
        <w:rPr>
          <w:rFonts w:hint="eastAsia" w:ascii="仿宋_GB2312"/>
          <w:sz w:val="32"/>
          <w:szCs w:val="32"/>
          <w:lang w:val="en-US" w:eastAsia="zh-CN"/>
        </w:rPr>
        <w:t>我单位2025年无国有资本经营预算。</w:t>
      </w:r>
    </w:p>
    <w:p w14:paraId="5975D50B">
      <w:pPr>
        <w:keepNext w:val="0"/>
        <w:keepLines w:val="0"/>
        <w:pageBreakBefore w:val="0"/>
        <w:widowControl w:val="0"/>
        <w:tabs>
          <w:tab w:val="center" w:pos="4475"/>
        </w:tabs>
        <w:kinsoku/>
        <w:wordWrap/>
        <w:overflowPunct/>
        <w:topLinePunct w:val="0"/>
        <w:autoSpaceDE/>
        <w:bidi w:val="0"/>
        <w:spacing w:line="520" w:lineRule="exact"/>
        <w:ind w:firstLine="645"/>
        <w:textAlignment w:val="auto"/>
        <w:rPr>
          <w:rFonts w:hint="eastAsia" w:ascii="黑体" w:eastAsia="黑体"/>
          <w:szCs w:val="32"/>
        </w:rPr>
      </w:pPr>
      <w:r>
        <w:rPr>
          <w:rFonts w:hint="eastAsia" w:ascii="黑体" w:eastAsia="黑体"/>
          <w:szCs w:val="32"/>
          <w:lang w:eastAsia="zh-CN"/>
        </w:rPr>
        <w:t>六</w:t>
      </w:r>
      <w:r>
        <w:rPr>
          <w:rFonts w:hint="eastAsia" w:ascii="黑体" w:eastAsia="黑体"/>
          <w:szCs w:val="32"/>
        </w:rPr>
        <w:t>、一般公共预算“三公”经费支出情况说明</w:t>
      </w:r>
    </w:p>
    <w:p w14:paraId="7A035C75">
      <w:pPr>
        <w:keepNext w:val="0"/>
        <w:keepLines w:val="0"/>
        <w:pageBreakBefore w:val="0"/>
        <w:widowControl w:val="0"/>
        <w:tabs>
          <w:tab w:val="center" w:pos="4475"/>
        </w:tabs>
        <w:kinsoku/>
        <w:wordWrap/>
        <w:overflowPunct/>
        <w:topLinePunct w:val="0"/>
        <w:autoSpaceDE/>
        <w:bidi w:val="0"/>
        <w:spacing w:line="520" w:lineRule="exact"/>
        <w:ind w:firstLine="645"/>
        <w:textAlignment w:val="auto"/>
        <w:rPr>
          <w:rFonts w:hint="eastAsia" w:ascii="仿宋_GB2312" w:hAnsi="宋体"/>
          <w:szCs w:val="32"/>
        </w:rPr>
      </w:pPr>
      <w:r>
        <w:rPr>
          <w:rFonts w:hint="eastAsia" w:ascii="仿宋_GB2312" w:hAnsi="宋体"/>
          <w:szCs w:val="32"/>
        </w:rPr>
        <w:t>我单位</w:t>
      </w:r>
      <w:r>
        <w:rPr>
          <w:rFonts w:hint="eastAsia" w:ascii="仿宋_GB2312"/>
        </w:rPr>
        <w:t>202</w:t>
      </w:r>
      <w:r>
        <w:rPr>
          <w:rFonts w:hint="eastAsia" w:ascii="仿宋_GB2312"/>
          <w:lang w:val="en-US" w:eastAsia="zh-CN"/>
        </w:rPr>
        <w:t>5</w:t>
      </w:r>
      <w:r>
        <w:rPr>
          <w:rFonts w:hint="eastAsia" w:ascii="仿宋_GB2312"/>
        </w:rPr>
        <w:t>年一般公共预算</w:t>
      </w:r>
      <w:r>
        <w:rPr>
          <w:rFonts w:hint="eastAsia" w:ascii="仿宋_GB2312"/>
          <w:bCs/>
        </w:rPr>
        <w:t>安排的“三公”经费支出预算0.00万元，</w:t>
      </w:r>
      <w:r>
        <w:rPr>
          <w:rFonts w:hint="eastAsia" w:ascii="仿宋_GB2312"/>
          <w:bCs/>
          <w:lang w:val="en-US" w:eastAsia="zh-CN"/>
        </w:rPr>
        <w:t>与上年持平</w:t>
      </w:r>
      <w:r>
        <w:rPr>
          <w:rFonts w:hint="eastAsia" w:ascii="仿宋_GB2312"/>
          <w:bCs/>
        </w:rPr>
        <w:t>，具体如下：</w:t>
      </w:r>
    </w:p>
    <w:p w14:paraId="5A22DBB5">
      <w:pPr>
        <w:keepNext w:val="0"/>
        <w:keepLines w:val="0"/>
        <w:pageBreakBefore w:val="0"/>
        <w:widowControl w:val="0"/>
        <w:tabs>
          <w:tab w:val="center" w:pos="4475"/>
        </w:tabs>
        <w:kinsoku/>
        <w:wordWrap/>
        <w:overflowPunct/>
        <w:topLinePunct w:val="0"/>
        <w:autoSpaceDE/>
        <w:bidi w:val="0"/>
        <w:spacing w:line="520" w:lineRule="exact"/>
        <w:ind w:firstLine="645"/>
        <w:textAlignment w:val="auto"/>
        <w:rPr>
          <w:rFonts w:hint="eastAsia" w:ascii="仿宋_GB2312" w:hAnsi="Arial" w:cs="Arial"/>
          <w:kern w:val="0"/>
        </w:rPr>
      </w:pPr>
      <w:r>
        <w:rPr>
          <w:rFonts w:hint="eastAsia" w:ascii="仿宋_GB2312"/>
          <w:lang w:eastAsia="zh-CN"/>
        </w:rPr>
        <w:t>（一）</w:t>
      </w:r>
      <w:r>
        <w:rPr>
          <w:rFonts w:hint="eastAsia" w:ascii="仿宋_GB2312"/>
        </w:rPr>
        <w:t>因公出国（境）费</w:t>
      </w: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年预算安排0.00万元</w:t>
      </w:r>
      <w:r>
        <w:rPr>
          <w:rFonts w:hint="eastAsia" w:ascii="仿宋_GB2312"/>
          <w:bCs/>
        </w:rPr>
        <w:t>，</w:t>
      </w:r>
      <w:r>
        <w:rPr>
          <w:rFonts w:hint="eastAsia" w:ascii="仿宋_GB2312"/>
          <w:bCs/>
          <w:lang w:val="en-US" w:eastAsia="zh-CN"/>
        </w:rPr>
        <w:t>与上年持平</w:t>
      </w:r>
      <w:r>
        <w:rPr>
          <w:rFonts w:hint="eastAsia" w:ascii="仿宋_GB2312" w:hAnsi="Arial" w:cs="Arial"/>
          <w:kern w:val="0"/>
        </w:rPr>
        <w:t>。</w:t>
      </w:r>
    </w:p>
    <w:p w14:paraId="52285461">
      <w:pPr>
        <w:keepNext w:val="0"/>
        <w:keepLines w:val="0"/>
        <w:pageBreakBefore w:val="0"/>
        <w:widowControl w:val="0"/>
        <w:tabs>
          <w:tab w:val="center" w:pos="4475"/>
        </w:tabs>
        <w:kinsoku/>
        <w:wordWrap/>
        <w:overflowPunct/>
        <w:topLinePunct w:val="0"/>
        <w:autoSpaceDE/>
        <w:bidi w:val="0"/>
        <w:spacing w:line="520" w:lineRule="exact"/>
        <w:ind w:firstLine="645"/>
        <w:textAlignment w:val="auto"/>
        <w:rPr>
          <w:rFonts w:hint="eastAsia" w:ascii="仿宋_GB2312" w:hAnsi="Arial" w:cs="Arial"/>
          <w:kern w:val="0"/>
        </w:rPr>
      </w:pPr>
      <w:r>
        <w:rPr>
          <w:rFonts w:hint="eastAsia" w:ascii="仿宋_GB2312"/>
          <w:lang w:eastAsia="zh-CN"/>
        </w:rPr>
        <w:t>（二）</w:t>
      </w:r>
      <w:r>
        <w:rPr>
          <w:rFonts w:hint="eastAsia" w:ascii="仿宋_GB2312"/>
        </w:rPr>
        <w:t>公务用车购置及运行费</w:t>
      </w: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年预算安排0.00万元</w:t>
      </w:r>
      <w:r>
        <w:rPr>
          <w:rFonts w:hint="eastAsia" w:ascii="仿宋_GB2312"/>
          <w:bCs/>
        </w:rPr>
        <w:t>，</w:t>
      </w:r>
      <w:r>
        <w:rPr>
          <w:rFonts w:hint="eastAsia" w:ascii="仿宋_GB2312"/>
          <w:bCs/>
          <w:lang w:val="en-US" w:eastAsia="zh-CN"/>
        </w:rPr>
        <w:t>与上年持平</w:t>
      </w:r>
      <w:r>
        <w:rPr>
          <w:rFonts w:hint="eastAsia" w:ascii="仿宋_GB2312" w:hAnsi="Arial" w:cs="Arial"/>
          <w:kern w:val="0"/>
        </w:rPr>
        <w:t>。</w:t>
      </w:r>
      <w:r>
        <w:rPr>
          <w:rFonts w:hint="eastAsia" w:ascii="仿宋_GB2312" w:hAnsi="宋体"/>
          <w:szCs w:val="32"/>
        </w:rPr>
        <w:t>其中：公务用车购置费</w:t>
      </w:r>
      <w:r>
        <w:rPr>
          <w:rFonts w:hint="eastAsia" w:ascii="仿宋_GB2312" w:hAnsi="宋体"/>
          <w:szCs w:val="32"/>
          <w:lang w:eastAsia="zh-CN"/>
        </w:rPr>
        <w:t>、</w:t>
      </w:r>
      <w:r>
        <w:rPr>
          <w:rFonts w:hint="eastAsia" w:ascii="仿宋_GB2312" w:hAnsi="宋体"/>
          <w:szCs w:val="32"/>
        </w:rPr>
        <w:t>公务用车运行维护费202</w:t>
      </w:r>
      <w:r>
        <w:rPr>
          <w:rFonts w:hint="eastAsia" w:ascii="仿宋_GB2312" w:hAnsi="宋体"/>
          <w:szCs w:val="32"/>
          <w:lang w:val="en-US" w:eastAsia="zh-CN"/>
        </w:rPr>
        <w:t>5</w:t>
      </w:r>
      <w:r>
        <w:rPr>
          <w:rFonts w:hint="eastAsia" w:ascii="仿宋_GB2312" w:hAnsi="宋体"/>
          <w:szCs w:val="32"/>
        </w:rPr>
        <w:t>年预算安排</w:t>
      </w:r>
      <w:r>
        <w:rPr>
          <w:rFonts w:hint="eastAsia" w:ascii="仿宋_GB2312" w:hAnsi="宋体"/>
          <w:szCs w:val="32"/>
          <w:lang w:val="en-US" w:eastAsia="zh-CN"/>
        </w:rPr>
        <w:t>均为</w:t>
      </w:r>
      <w:r>
        <w:rPr>
          <w:rFonts w:hint="eastAsia" w:ascii="仿宋_GB2312" w:hAnsi="宋体"/>
          <w:szCs w:val="32"/>
        </w:rPr>
        <w:t>0.00万元</w:t>
      </w:r>
      <w:r>
        <w:rPr>
          <w:rFonts w:hint="eastAsia" w:ascii="仿宋_GB2312"/>
          <w:bCs/>
        </w:rPr>
        <w:t>，</w:t>
      </w:r>
      <w:r>
        <w:rPr>
          <w:rFonts w:hint="eastAsia" w:ascii="仿宋_GB2312"/>
          <w:bCs/>
          <w:lang w:val="en-US" w:eastAsia="zh-CN"/>
        </w:rPr>
        <w:t>与上年持平</w:t>
      </w:r>
      <w:r>
        <w:rPr>
          <w:rFonts w:hint="eastAsia" w:ascii="仿宋_GB2312" w:hAnsi="Arial" w:cs="Arial"/>
          <w:kern w:val="0"/>
        </w:rPr>
        <w:t>。</w:t>
      </w:r>
    </w:p>
    <w:p w14:paraId="5EA17F7F">
      <w:pPr>
        <w:keepNext w:val="0"/>
        <w:keepLines w:val="0"/>
        <w:pageBreakBefore w:val="0"/>
        <w:widowControl w:val="0"/>
        <w:tabs>
          <w:tab w:val="center" w:pos="4475"/>
        </w:tabs>
        <w:kinsoku/>
        <w:wordWrap/>
        <w:overflowPunct/>
        <w:topLinePunct w:val="0"/>
        <w:autoSpaceDE/>
        <w:bidi w:val="0"/>
        <w:spacing w:line="520" w:lineRule="exact"/>
        <w:ind w:firstLine="645"/>
        <w:textAlignment w:val="auto"/>
        <w:rPr>
          <w:rFonts w:hint="eastAsia" w:ascii="仿宋_GB2312" w:hAnsi="Arial" w:cs="Arial"/>
          <w:kern w:val="0"/>
        </w:rPr>
      </w:pPr>
      <w:r>
        <w:rPr>
          <w:rFonts w:hint="eastAsia" w:ascii="仿宋_GB2312"/>
          <w:lang w:eastAsia="zh-CN"/>
        </w:rPr>
        <w:t>（三）</w:t>
      </w:r>
      <w:r>
        <w:rPr>
          <w:rFonts w:hint="eastAsia" w:ascii="仿宋_GB2312"/>
        </w:rPr>
        <w:t>公务接待费</w:t>
      </w: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年预算安排0.00万元</w:t>
      </w:r>
      <w:r>
        <w:rPr>
          <w:rFonts w:hint="eastAsia" w:ascii="仿宋_GB2312"/>
          <w:bCs/>
        </w:rPr>
        <w:t>，</w:t>
      </w:r>
      <w:r>
        <w:rPr>
          <w:rFonts w:hint="eastAsia" w:ascii="仿宋_GB2312"/>
          <w:bCs/>
          <w:lang w:val="en-US" w:eastAsia="zh-CN"/>
        </w:rPr>
        <w:t>与上年持平</w:t>
      </w:r>
      <w:r>
        <w:rPr>
          <w:rFonts w:hint="eastAsia" w:ascii="仿宋_GB2312" w:hAnsi="Arial" w:cs="Arial"/>
          <w:kern w:val="0"/>
        </w:rPr>
        <w:t>。</w:t>
      </w:r>
    </w:p>
    <w:p w14:paraId="6944FA45">
      <w:pPr>
        <w:keepNext w:val="0"/>
        <w:keepLines w:val="0"/>
        <w:pageBreakBefore w:val="0"/>
        <w:widowControl w:val="0"/>
        <w:tabs>
          <w:tab w:val="center" w:pos="4475"/>
        </w:tabs>
        <w:kinsoku/>
        <w:wordWrap/>
        <w:overflowPunct/>
        <w:topLinePunct w:val="0"/>
        <w:autoSpaceDE/>
        <w:bidi w:val="0"/>
        <w:spacing w:line="520" w:lineRule="exact"/>
        <w:ind w:firstLine="645"/>
        <w:textAlignment w:val="auto"/>
        <w:rPr>
          <w:rFonts w:hint="eastAsia" w:ascii="黑体" w:hAnsi="黑体" w:eastAsia="黑体" w:cs="黑体"/>
          <w:szCs w:val="32"/>
        </w:rPr>
      </w:pPr>
      <w:r>
        <w:rPr>
          <w:rFonts w:hint="eastAsia" w:ascii="黑体" w:eastAsia="黑体"/>
          <w:szCs w:val="32"/>
          <w:lang w:eastAsia="zh-CN"/>
        </w:rPr>
        <w:t>七、</w:t>
      </w:r>
      <w:r>
        <w:rPr>
          <w:rFonts w:hint="eastAsia" w:ascii="黑体" w:hAnsi="黑体" w:eastAsia="黑体" w:cs="黑体"/>
          <w:szCs w:val="32"/>
          <w:lang w:val="en-US" w:eastAsia="zh-CN"/>
        </w:rPr>
        <w:t>事业单位相关</w:t>
      </w:r>
      <w:r>
        <w:rPr>
          <w:rFonts w:hint="eastAsia" w:ascii="黑体" w:hAnsi="黑体" w:eastAsia="黑体" w:cs="黑体"/>
          <w:szCs w:val="32"/>
        </w:rPr>
        <w:t>运行经费安排情况说明</w:t>
      </w:r>
    </w:p>
    <w:p w14:paraId="4FBD93ED">
      <w:pPr>
        <w:keepNext w:val="0"/>
        <w:keepLines w:val="0"/>
        <w:pageBreakBefore w:val="0"/>
        <w:widowControl w:val="0"/>
        <w:tabs>
          <w:tab w:val="center" w:pos="4475"/>
        </w:tabs>
        <w:kinsoku/>
        <w:wordWrap/>
        <w:overflowPunct/>
        <w:topLinePunct w:val="0"/>
        <w:autoSpaceDE/>
        <w:bidi w:val="0"/>
        <w:spacing w:line="520" w:lineRule="exact"/>
        <w:ind w:firstLine="645"/>
        <w:textAlignment w:val="auto"/>
        <w:rPr>
          <w:rFonts w:hint="eastAsia" w:ascii="仿宋_GB2312" w:hAnsi="Arial" w:cs="Arial"/>
          <w:kern w:val="0"/>
          <w:highlight w:val="none"/>
        </w:rPr>
      </w:pPr>
      <w:r>
        <w:rPr>
          <w:rFonts w:hint="eastAsia" w:ascii="仿宋_GB2312" w:hAnsi="Arial" w:cs="Arial"/>
          <w:kern w:val="0"/>
        </w:rPr>
        <w:t>202</w:t>
      </w:r>
      <w:r>
        <w:rPr>
          <w:rFonts w:hint="eastAsia" w:ascii="仿宋_GB2312" w:hAnsi="Arial" w:cs="Arial"/>
          <w:kern w:val="0"/>
          <w:lang w:val="en-US" w:eastAsia="zh-CN"/>
        </w:rPr>
        <w:t>5</w:t>
      </w:r>
      <w:r>
        <w:rPr>
          <w:rFonts w:hint="eastAsia" w:ascii="仿宋_GB2312" w:hAnsi="Arial" w:cs="Arial"/>
          <w:kern w:val="0"/>
        </w:rPr>
        <w:t>年</w:t>
      </w:r>
      <w:r>
        <w:rPr>
          <w:rFonts w:hint="eastAsia" w:ascii="仿宋_GB2312" w:hAnsi="Arial" w:cs="Arial"/>
          <w:kern w:val="0"/>
          <w:lang w:eastAsia="zh-CN"/>
        </w:rPr>
        <w:t>我单位</w:t>
      </w:r>
      <w:r>
        <w:rPr>
          <w:rFonts w:hint="eastAsia" w:ascii="仿宋_GB2312" w:hAnsi="Arial" w:cs="Arial"/>
          <w:kern w:val="0"/>
        </w:rPr>
        <w:t>相关运行经</w:t>
      </w:r>
      <w:r>
        <w:rPr>
          <w:rFonts w:hint="eastAsia" w:ascii="仿宋_GB2312" w:hAnsi="Arial" w:cs="Arial"/>
          <w:kern w:val="0"/>
          <w:highlight w:val="none"/>
        </w:rPr>
        <w:t>费</w:t>
      </w:r>
      <w:r>
        <w:rPr>
          <w:rFonts w:hint="eastAsia" w:ascii="仿宋_GB2312" w:hAnsi="Arial" w:cs="Arial"/>
          <w:kern w:val="0"/>
          <w:highlight w:val="none"/>
          <w:lang w:eastAsia="zh-CN"/>
        </w:rPr>
        <w:t>（</w:t>
      </w:r>
      <w:r>
        <w:rPr>
          <w:rFonts w:hint="eastAsia" w:ascii="仿宋_GB2312" w:hAnsi="Arial" w:cs="Arial"/>
          <w:kern w:val="0"/>
          <w:highlight w:val="none"/>
          <w:lang w:val="en-US" w:eastAsia="zh-CN"/>
        </w:rPr>
        <w:t>非</w:t>
      </w:r>
      <w:r>
        <w:rPr>
          <w:rFonts w:hint="eastAsia" w:ascii="仿宋_GB2312"/>
          <w:szCs w:val="32"/>
        </w:rPr>
        <w:t>一般公共预算</w:t>
      </w:r>
      <w:r>
        <w:rPr>
          <w:rFonts w:hint="eastAsia" w:ascii="仿宋_GB2312" w:hAnsi="Arial" w:cs="Arial"/>
          <w:kern w:val="0"/>
          <w:highlight w:val="none"/>
          <w:lang w:val="en-US" w:eastAsia="zh-CN"/>
        </w:rPr>
        <w:t>支出的货物、服务</w:t>
      </w:r>
      <w:r>
        <w:rPr>
          <w:rFonts w:hint="eastAsia" w:ascii="仿宋_GB2312" w:hAnsi="Arial" w:cs="Arial"/>
          <w:kern w:val="0"/>
          <w:highlight w:val="none"/>
          <w:lang w:eastAsia="zh-CN"/>
        </w:rPr>
        <w:t>）</w:t>
      </w:r>
      <w:r>
        <w:rPr>
          <w:rFonts w:hint="eastAsia" w:ascii="仿宋_GB2312" w:hAnsi="Arial" w:cs="Arial"/>
          <w:kern w:val="0"/>
          <w:highlight w:val="none"/>
        </w:rPr>
        <w:t>28,963.72万元，包括办公费98.77万元、印刷费40.00万元、邮电费37.24万元、物业管理费475.00万元、差旅费28.20万元、维修</w:t>
      </w:r>
      <w:r>
        <w:rPr>
          <w:rFonts w:hint="eastAsia" w:ascii="仿宋_GB2312" w:hAnsi="Arial" w:cs="Arial"/>
          <w:kern w:val="0"/>
          <w:highlight w:val="none"/>
          <w:lang w:val="en-US" w:eastAsia="zh-CN"/>
        </w:rPr>
        <w:t>维保</w:t>
      </w:r>
      <w:r>
        <w:rPr>
          <w:rFonts w:hint="eastAsia" w:ascii="仿宋_GB2312" w:hAnsi="Arial" w:cs="Arial"/>
          <w:kern w:val="0"/>
          <w:highlight w:val="none"/>
        </w:rPr>
        <w:t>费1,485.38万元、专用材料费22,121.67万元、水电费930</w:t>
      </w:r>
      <w:r>
        <w:rPr>
          <w:rFonts w:hint="eastAsia" w:ascii="仿宋_GB2312" w:hAnsi="Arial" w:cs="Arial"/>
          <w:kern w:val="0"/>
          <w:highlight w:val="none"/>
          <w:lang w:val="en-US" w:eastAsia="zh-CN"/>
        </w:rPr>
        <w:t>.00</w:t>
      </w:r>
      <w:r>
        <w:rPr>
          <w:rFonts w:hint="eastAsia" w:ascii="仿宋_GB2312" w:hAnsi="Arial" w:cs="Arial"/>
          <w:kern w:val="0"/>
          <w:highlight w:val="none"/>
        </w:rPr>
        <w:t>万元、公务用车运行维护费14.00万元</w:t>
      </w:r>
      <w:r>
        <w:rPr>
          <w:rFonts w:hint="eastAsia" w:ascii="仿宋_GB2312" w:hAnsi="Arial" w:cs="Arial"/>
          <w:kern w:val="0"/>
          <w:highlight w:val="none"/>
          <w:lang w:eastAsia="zh-CN"/>
        </w:rPr>
        <w:t>（</w:t>
      </w:r>
      <w:r>
        <w:rPr>
          <w:rFonts w:hint="eastAsia" w:ascii="仿宋_GB2312" w:hAnsi="Arial" w:cs="Arial"/>
          <w:kern w:val="0"/>
          <w:highlight w:val="none"/>
          <w:lang w:val="en-US" w:eastAsia="zh-CN"/>
        </w:rPr>
        <w:t>不含救护车</w:t>
      </w:r>
      <w:r>
        <w:rPr>
          <w:rFonts w:hint="eastAsia" w:ascii="仿宋_GB2312" w:hAnsi="Arial" w:cs="Arial"/>
          <w:kern w:val="0"/>
          <w:highlight w:val="none"/>
          <w:lang w:eastAsia="zh-CN"/>
        </w:rPr>
        <w:t>）、</w:t>
      </w:r>
      <w:r>
        <w:rPr>
          <w:rFonts w:hint="eastAsia" w:ascii="仿宋_GB2312" w:hAnsi="Arial" w:cs="Arial"/>
          <w:kern w:val="0"/>
          <w:highlight w:val="none"/>
          <w:lang w:val="en-US" w:eastAsia="zh-CN"/>
        </w:rPr>
        <w:t>劳务费59.29万元</w:t>
      </w:r>
      <w:r>
        <w:rPr>
          <w:rFonts w:hint="eastAsia" w:ascii="仿宋_GB2312" w:hAnsi="Arial" w:cs="Arial"/>
          <w:kern w:val="0"/>
          <w:highlight w:val="none"/>
        </w:rPr>
        <w:t>以及其他费用3,674.17万元。</w:t>
      </w:r>
    </w:p>
    <w:p w14:paraId="7597261D">
      <w:pPr>
        <w:keepNext w:val="0"/>
        <w:keepLines w:val="0"/>
        <w:pageBreakBefore w:val="0"/>
        <w:widowControl w:val="0"/>
        <w:tabs>
          <w:tab w:val="center" w:pos="4475"/>
        </w:tabs>
        <w:kinsoku/>
        <w:wordWrap/>
        <w:overflowPunct/>
        <w:topLinePunct w:val="0"/>
        <w:autoSpaceDE/>
        <w:bidi w:val="0"/>
        <w:spacing w:line="520" w:lineRule="exact"/>
        <w:ind w:firstLine="645"/>
        <w:textAlignment w:val="auto"/>
        <w:rPr>
          <w:rFonts w:hint="eastAsia" w:ascii="楷体_GB2312" w:hAnsi="楷体_GB2312" w:eastAsia="楷体_GB2312" w:cs="楷体_GB2312"/>
          <w:kern w:val="0"/>
        </w:rPr>
      </w:pPr>
      <w:r>
        <w:rPr>
          <w:rFonts w:hint="eastAsia" w:ascii="黑体" w:hAnsi="黑体" w:eastAsia="黑体" w:cs="黑体"/>
          <w:szCs w:val="32"/>
          <w:lang w:eastAsia="zh-CN"/>
        </w:rPr>
        <w:t>八、</w:t>
      </w:r>
      <w:r>
        <w:rPr>
          <w:rFonts w:hint="eastAsia" w:ascii="黑体" w:hAnsi="黑体" w:eastAsia="黑体" w:cs="黑体"/>
          <w:kern w:val="0"/>
        </w:rPr>
        <w:t>政府采购预算安排情况说明</w:t>
      </w:r>
    </w:p>
    <w:p w14:paraId="402167B2">
      <w:pPr>
        <w:keepNext w:val="0"/>
        <w:keepLines w:val="0"/>
        <w:pageBreakBefore w:val="0"/>
        <w:widowControl w:val="0"/>
        <w:tabs>
          <w:tab w:val="center" w:pos="4475"/>
        </w:tabs>
        <w:kinsoku/>
        <w:wordWrap/>
        <w:overflowPunct/>
        <w:topLinePunct w:val="0"/>
        <w:autoSpaceDE/>
        <w:bidi w:val="0"/>
        <w:spacing w:line="520" w:lineRule="exact"/>
        <w:ind w:firstLine="645"/>
        <w:textAlignment w:val="auto"/>
        <w:rPr>
          <w:rFonts w:hint="eastAsia" w:ascii="楷体_GB2312" w:hAnsi="楷体_GB2312" w:eastAsia="楷体_GB2312" w:cs="楷体_GB2312"/>
          <w:kern w:val="0"/>
          <w:highlight w:val="none"/>
        </w:rPr>
      </w:pPr>
      <w:r>
        <w:rPr>
          <w:rFonts w:hint="eastAsia" w:ascii="仿宋_GB2312" w:hAnsi="宋体"/>
          <w:szCs w:val="32"/>
          <w:highlight w:val="none"/>
        </w:rPr>
        <w:t>我</w:t>
      </w:r>
      <w:r>
        <w:rPr>
          <w:rFonts w:hint="eastAsia" w:ascii="仿宋_GB2312" w:hAnsi="宋体"/>
          <w:szCs w:val="32"/>
          <w:highlight w:val="none"/>
          <w:lang w:eastAsia="zh-CN"/>
        </w:rPr>
        <w:t>单位</w:t>
      </w:r>
      <w:r>
        <w:rPr>
          <w:rFonts w:hint="eastAsia" w:ascii="仿宋_GB2312" w:hAnsi="宋体"/>
          <w:szCs w:val="32"/>
          <w:highlight w:val="none"/>
        </w:rPr>
        <w:t>202</w:t>
      </w:r>
      <w:r>
        <w:rPr>
          <w:rFonts w:hint="eastAsia" w:ascii="仿宋_GB2312" w:hAnsi="宋体"/>
          <w:szCs w:val="32"/>
          <w:highlight w:val="none"/>
          <w:lang w:val="en-US" w:eastAsia="zh-CN"/>
        </w:rPr>
        <w:t>5</w:t>
      </w:r>
      <w:r>
        <w:rPr>
          <w:rFonts w:hint="eastAsia" w:ascii="仿宋_GB2312" w:hAnsi="宋体"/>
          <w:szCs w:val="32"/>
          <w:highlight w:val="none"/>
        </w:rPr>
        <w:t>年政府采购预算总金额4</w:t>
      </w:r>
      <w:r>
        <w:rPr>
          <w:rFonts w:hint="eastAsia" w:ascii="仿宋_GB2312" w:hAnsi="宋体"/>
          <w:szCs w:val="32"/>
          <w:highlight w:val="none"/>
          <w:lang w:val="en-US" w:eastAsia="zh-CN"/>
        </w:rPr>
        <w:t>,</w:t>
      </w:r>
      <w:r>
        <w:rPr>
          <w:rFonts w:hint="eastAsia" w:ascii="仿宋_GB2312" w:hAnsi="宋体"/>
          <w:szCs w:val="32"/>
          <w:highlight w:val="none"/>
        </w:rPr>
        <w:t>565.50万元。其中：货物类采购3</w:t>
      </w:r>
      <w:r>
        <w:rPr>
          <w:rFonts w:hint="eastAsia" w:ascii="仿宋_GB2312" w:hAnsi="宋体"/>
          <w:szCs w:val="32"/>
          <w:highlight w:val="none"/>
          <w:lang w:val="en-US" w:eastAsia="zh-CN"/>
        </w:rPr>
        <w:t>,</w:t>
      </w:r>
      <w:r>
        <w:rPr>
          <w:rFonts w:hint="eastAsia" w:ascii="仿宋_GB2312" w:hAnsi="宋体"/>
          <w:szCs w:val="32"/>
          <w:highlight w:val="none"/>
        </w:rPr>
        <w:t>526.00万元、工程类采购</w:t>
      </w:r>
      <w:r>
        <w:rPr>
          <w:rFonts w:hint="eastAsia" w:ascii="仿宋_GB2312" w:hAnsi="宋体"/>
          <w:szCs w:val="32"/>
          <w:highlight w:val="none"/>
          <w:lang w:val="en-US" w:eastAsia="zh-CN"/>
        </w:rPr>
        <w:t>0.00</w:t>
      </w:r>
      <w:r>
        <w:rPr>
          <w:rFonts w:hint="eastAsia" w:ascii="仿宋_GB2312" w:hAnsi="宋体"/>
          <w:szCs w:val="32"/>
          <w:highlight w:val="none"/>
        </w:rPr>
        <w:t>万元、服务类采购1</w:t>
      </w:r>
      <w:r>
        <w:rPr>
          <w:rFonts w:hint="eastAsia" w:ascii="仿宋_GB2312" w:hAnsi="宋体"/>
          <w:szCs w:val="32"/>
          <w:highlight w:val="none"/>
          <w:lang w:val="en-US" w:eastAsia="zh-CN"/>
        </w:rPr>
        <w:t>,</w:t>
      </w:r>
      <w:r>
        <w:rPr>
          <w:rFonts w:hint="eastAsia" w:ascii="仿宋_GB2312" w:hAnsi="宋体"/>
          <w:szCs w:val="32"/>
          <w:highlight w:val="none"/>
        </w:rPr>
        <w:t>039.50万元。</w:t>
      </w:r>
    </w:p>
    <w:p w14:paraId="0C81482F">
      <w:pPr>
        <w:keepNext w:val="0"/>
        <w:keepLines w:val="0"/>
        <w:pageBreakBefore w:val="0"/>
        <w:widowControl w:val="0"/>
        <w:tabs>
          <w:tab w:val="center" w:pos="4475"/>
        </w:tabs>
        <w:kinsoku/>
        <w:wordWrap/>
        <w:overflowPunct/>
        <w:topLinePunct w:val="0"/>
        <w:autoSpaceDE/>
        <w:bidi w:val="0"/>
        <w:spacing w:line="520" w:lineRule="exact"/>
        <w:ind w:firstLine="645"/>
        <w:textAlignment w:val="auto"/>
        <w:rPr>
          <w:rFonts w:hint="eastAsia" w:ascii="楷体_GB2312" w:hAnsi="楷体_GB2312" w:eastAsia="楷体_GB2312" w:cs="楷体_GB2312"/>
          <w:kern w:val="0"/>
          <w:lang w:eastAsia="zh-CN"/>
        </w:rPr>
      </w:pPr>
      <w:r>
        <w:rPr>
          <w:rFonts w:hint="eastAsia" w:ascii="黑体" w:hAnsi="黑体" w:eastAsia="黑体" w:cs="黑体"/>
          <w:kern w:val="0"/>
          <w:lang w:eastAsia="zh-CN"/>
        </w:rPr>
        <w:t>九、</w:t>
      </w:r>
      <w:r>
        <w:rPr>
          <w:rFonts w:hint="eastAsia" w:ascii="黑体" w:hAnsi="黑体" w:eastAsia="黑体" w:cs="黑体"/>
          <w:kern w:val="0"/>
        </w:rPr>
        <w:t>国有资产占用情况说明</w:t>
      </w:r>
    </w:p>
    <w:p w14:paraId="2CAF7C88">
      <w:pPr>
        <w:keepNext w:val="0"/>
        <w:keepLines w:val="0"/>
        <w:pageBreakBefore w:val="0"/>
        <w:widowControl w:val="0"/>
        <w:tabs>
          <w:tab w:val="center" w:pos="4475"/>
        </w:tabs>
        <w:kinsoku/>
        <w:wordWrap/>
        <w:overflowPunct/>
        <w:topLinePunct w:val="0"/>
        <w:autoSpaceDE/>
        <w:bidi w:val="0"/>
        <w:spacing w:line="520" w:lineRule="exact"/>
        <w:ind w:firstLine="645"/>
        <w:textAlignment w:val="auto"/>
        <w:rPr>
          <w:rFonts w:ascii="黑体" w:hAnsi="Arial" w:cs="Arial"/>
          <w:kern w:val="0"/>
        </w:rPr>
      </w:pPr>
      <w:r>
        <w:rPr>
          <w:rFonts w:hint="eastAsia" w:ascii="仿宋_GB2312" w:hAnsi="宋体"/>
          <w:szCs w:val="32"/>
        </w:rPr>
        <w:t>截至202</w:t>
      </w:r>
      <w:r>
        <w:rPr>
          <w:rFonts w:hint="eastAsia" w:ascii="仿宋_GB2312" w:hAnsi="宋体"/>
          <w:szCs w:val="32"/>
          <w:lang w:val="en-US" w:eastAsia="zh-CN"/>
        </w:rPr>
        <w:t>4</w:t>
      </w:r>
      <w:r>
        <w:rPr>
          <w:rFonts w:hint="eastAsia" w:ascii="仿宋_GB2312" w:hAnsi="宋体"/>
          <w:szCs w:val="32"/>
        </w:rPr>
        <w:t>年末，我单位车辆共计8辆，包括业务用车5辆、特种专业技术用车3辆。房屋及建筑物面积109718.10平方米，单价100万元（含）以上设备（不含车辆）</w:t>
      </w:r>
      <w:r>
        <w:rPr>
          <w:rFonts w:hint="eastAsia" w:ascii="仿宋_GB2312" w:hAnsi="宋体"/>
          <w:szCs w:val="32"/>
          <w:lang w:val="en-US" w:eastAsia="zh-CN"/>
        </w:rPr>
        <w:t>99</w:t>
      </w:r>
      <w:r>
        <w:rPr>
          <w:rFonts w:hint="eastAsia" w:ascii="仿宋_GB2312" w:hAnsi="宋体"/>
          <w:szCs w:val="32"/>
        </w:rPr>
        <w:t>台。</w:t>
      </w:r>
    </w:p>
    <w:p w14:paraId="4367307E">
      <w:pPr>
        <w:keepNext w:val="0"/>
        <w:keepLines w:val="0"/>
        <w:pageBreakBefore w:val="0"/>
        <w:widowControl w:val="0"/>
        <w:tabs>
          <w:tab w:val="center" w:pos="4475"/>
        </w:tabs>
        <w:kinsoku/>
        <w:wordWrap/>
        <w:overflowPunct/>
        <w:topLinePunct w:val="0"/>
        <w:autoSpaceDE/>
        <w:bidi w:val="0"/>
        <w:spacing w:line="520" w:lineRule="exact"/>
        <w:ind w:firstLine="645"/>
        <w:textAlignment w:val="auto"/>
        <w:rPr>
          <w:rFonts w:hint="eastAsia" w:ascii="楷体_GB2312" w:hAnsi="楷体_GB2312" w:eastAsia="楷体_GB2312" w:cs="楷体_GB2312"/>
          <w:szCs w:val="32"/>
        </w:rPr>
      </w:pPr>
      <w:r>
        <w:rPr>
          <w:rFonts w:hint="eastAsia" w:ascii="黑体" w:hAnsi="黑体" w:eastAsia="黑体" w:cs="黑体"/>
          <w:szCs w:val="32"/>
          <w:lang w:eastAsia="zh-CN"/>
        </w:rPr>
        <w:t>十、</w:t>
      </w:r>
      <w:r>
        <w:rPr>
          <w:rFonts w:hint="eastAsia" w:ascii="黑体" w:hAnsi="黑体" w:eastAsia="黑体" w:cs="黑体"/>
          <w:szCs w:val="32"/>
        </w:rPr>
        <w:t>预算绩效目标情况说明</w:t>
      </w:r>
    </w:p>
    <w:p w14:paraId="35771DA0">
      <w:pPr>
        <w:keepNext w:val="0"/>
        <w:keepLines w:val="0"/>
        <w:pageBreakBefore w:val="0"/>
        <w:widowControl w:val="0"/>
        <w:tabs>
          <w:tab w:val="center" w:pos="4475"/>
        </w:tabs>
        <w:suppressAutoHyphens w:val="0"/>
        <w:kinsoku/>
        <w:wordWrap/>
        <w:overflowPunct/>
        <w:topLinePunct w:val="0"/>
        <w:autoSpaceDE/>
        <w:autoSpaceDN w:val="0"/>
        <w:bidi w:val="0"/>
        <w:spacing w:line="520" w:lineRule="exact"/>
        <w:ind w:firstLine="645"/>
        <w:textAlignment w:val="auto"/>
        <w:rPr>
          <w:rFonts w:hint="eastAsia" w:ascii="仿宋_GB2312" w:hAnsi="宋体"/>
          <w:szCs w:val="32"/>
          <w:highlight w:val="none"/>
          <w:lang w:val="en-US" w:eastAsia="zh-CN"/>
        </w:rPr>
      </w:pPr>
      <w:r>
        <w:rPr>
          <w:rFonts w:hint="eastAsia" w:ascii="仿宋_GB2312" w:cs="仿宋_GB2312"/>
          <w:b w:val="0"/>
          <w:bCs w:val="0"/>
          <w:caps w:val="0"/>
          <w:color w:val="auto"/>
          <w:kern w:val="2"/>
          <w:sz w:val="32"/>
          <w:szCs w:val="32"/>
          <w:vertAlign w:val="baseline"/>
          <w:lang w:val="en-US" w:eastAsia="zh-CN" w:bidi="ar"/>
        </w:rPr>
        <w:t>（一）</w:t>
      </w:r>
      <w:r>
        <w:rPr>
          <w:rFonts w:hint="eastAsia" w:ascii="仿宋_GB2312" w:hAnsi="Times New Roman" w:eastAsia="仿宋_GB2312" w:cs="仿宋_GB2312"/>
          <w:b w:val="0"/>
          <w:bCs w:val="0"/>
          <w:caps w:val="0"/>
          <w:color w:val="auto"/>
          <w:kern w:val="2"/>
          <w:sz w:val="32"/>
          <w:szCs w:val="32"/>
          <w:vertAlign w:val="baseline"/>
          <w:lang w:val="en-US" w:eastAsia="zh-CN" w:bidi="ar"/>
        </w:rPr>
        <w:t>我</w:t>
      </w:r>
      <w:r>
        <w:rPr>
          <w:rFonts w:hint="eastAsia" w:ascii="仿宋_GB2312" w:cs="仿宋_GB2312"/>
          <w:b w:val="0"/>
          <w:bCs w:val="0"/>
          <w:caps w:val="0"/>
          <w:color w:val="auto"/>
          <w:kern w:val="2"/>
          <w:sz w:val="32"/>
          <w:szCs w:val="32"/>
          <w:vertAlign w:val="baseline"/>
          <w:lang w:val="en-US" w:eastAsia="zh-CN" w:bidi="ar"/>
        </w:rPr>
        <w:t>单位</w:t>
      </w:r>
      <w:r>
        <w:rPr>
          <w:rFonts w:hint="eastAsia" w:ascii="仿宋_GB2312" w:hAnsi="Times New Roman" w:eastAsia="仿宋_GB2312" w:cs="仿宋_GB2312"/>
          <w:b w:val="0"/>
          <w:bCs w:val="0"/>
          <w:caps w:val="0"/>
          <w:color w:val="auto"/>
          <w:kern w:val="2"/>
          <w:sz w:val="32"/>
          <w:szCs w:val="32"/>
          <w:vertAlign w:val="baseline"/>
          <w:lang w:val="en-US" w:eastAsia="zh-CN" w:bidi="ar"/>
        </w:rPr>
        <w:t>2025年所有项目支出全面实施绩效目标管理，涉及自治区本级项目</w:t>
      </w:r>
      <w:r>
        <w:rPr>
          <w:rFonts w:hint="eastAsia" w:ascii="仿宋_GB2312" w:cs="仿宋_GB2312"/>
          <w:b w:val="0"/>
          <w:bCs w:val="0"/>
          <w:caps w:val="0"/>
          <w:color w:val="auto"/>
          <w:kern w:val="2"/>
          <w:sz w:val="32"/>
          <w:szCs w:val="32"/>
          <w:vertAlign w:val="baseline"/>
          <w:lang w:val="en-US" w:eastAsia="zh-CN" w:bidi="ar"/>
        </w:rPr>
        <w:t>17</w:t>
      </w:r>
      <w:r>
        <w:rPr>
          <w:rFonts w:hint="eastAsia" w:ascii="仿宋_GB2312" w:hAnsi="Times New Roman" w:eastAsia="仿宋_GB2312" w:cs="仿宋_GB2312"/>
          <w:b w:val="0"/>
          <w:bCs w:val="0"/>
          <w:caps w:val="0"/>
          <w:color w:val="auto"/>
          <w:kern w:val="2"/>
          <w:sz w:val="32"/>
          <w:szCs w:val="32"/>
          <w:vertAlign w:val="baseline"/>
          <w:lang w:val="en-US" w:eastAsia="zh-CN" w:bidi="ar"/>
        </w:rPr>
        <w:t>个，预算资金52,090.64万元；</w:t>
      </w:r>
      <w:r>
        <w:rPr>
          <w:rFonts w:hint="eastAsia" w:ascii="仿宋_GB2312" w:cs="仿宋_GB2312"/>
          <w:b w:val="0"/>
          <w:bCs w:val="0"/>
          <w:caps w:val="0"/>
          <w:color w:val="auto"/>
          <w:kern w:val="2"/>
          <w:sz w:val="32"/>
          <w:szCs w:val="32"/>
          <w:vertAlign w:val="baseline"/>
          <w:lang w:val="en-US" w:eastAsia="zh-CN" w:bidi="ar"/>
        </w:rPr>
        <w:t>无</w:t>
      </w:r>
      <w:r>
        <w:rPr>
          <w:rFonts w:hint="eastAsia" w:ascii="仿宋_GB2312" w:hAnsi="Times New Roman" w:eastAsia="仿宋_GB2312" w:cs="仿宋_GB2312"/>
          <w:b w:val="0"/>
          <w:bCs w:val="0"/>
          <w:caps w:val="0"/>
          <w:color w:val="auto"/>
          <w:kern w:val="2"/>
          <w:sz w:val="32"/>
          <w:szCs w:val="32"/>
          <w:vertAlign w:val="baseline"/>
          <w:lang w:val="en-US" w:eastAsia="zh-CN" w:bidi="ar"/>
        </w:rPr>
        <w:t>对下转移支付项目。绩效目标情况详见</w:t>
      </w:r>
      <w:r>
        <w:rPr>
          <w:rFonts w:hint="eastAsia" w:ascii="仿宋_GB2312" w:cs="仿宋_GB2312"/>
          <w:b w:val="0"/>
          <w:bCs w:val="0"/>
          <w:caps w:val="0"/>
          <w:color w:val="auto"/>
          <w:kern w:val="2"/>
          <w:sz w:val="32"/>
          <w:szCs w:val="32"/>
          <w:vertAlign w:val="baseline"/>
          <w:lang w:val="en-US" w:eastAsia="zh-CN" w:bidi="ar"/>
        </w:rPr>
        <w:t>附</w:t>
      </w:r>
      <w:r>
        <w:rPr>
          <w:rFonts w:hint="eastAsia" w:ascii="仿宋_GB2312" w:hAnsi="Times New Roman" w:eastAsia="仿宋_GB2312" w:cs="仿宋_GB2312"/>
          <w:b w:val="0"/>
          <w:bCs w:val="0"/>
          <w:caps w:val="0"/>
          <w:color w:val="auto"/>
          <w:kern w:val="2"/>
          <w:sz w:val="32"/>
          <w:szCs w:val="32"/>
          <w:vertAlign w:val="baseline"/>
          <w:lang w:val="en-US" w:eastAsia="zh-CN" w:bidi="ar"/>
        </w:rPr>
        <w:t>表（敏感涉密项目除外）。</w:t>
      </w:r>
    </w:p>
    <w:p w14:paraId="1933D78F">
      <w:pPr>
        <w:keepNext w:val="0"/>
        <w:keepLines w:val="0"/>
        <w:pageBreakBefore w:val="0"/>
        <w:widowControl w:val="0"/>
        <w:tabs>
          <w:tab w:val="center" w:pos="4475"/>
        </w:tabs>
        <w:kinsoku/>
        <w:wordWrap/>
        <w:overflowPunct/>
        <w:topLinePunct w:val="0"/>
        <w:autoSpaceDE/>
        <w:bidi w:val="0"/>
        <w:spacing w:line="520" w:lineRule="exact"/>
        <w:ind w:firstLine="640" w:firstLineChars="200"/>
        <w:textAlignment w:val="auto"/>
        <w:rPr>
          <w:rFonts w:hint="default" w:ascii="黑体" w:eastAsia="黑体"/>
          <w:szCs w:val="32"/>
          <w:lang w:val="en-US" w:eastAsia="zh-CN"/>
        </w:rPr>
      </w:pPr>
      <w:r>
        <w:rPr>
          <w:rFonts w:hint="eastAsia" w:ascii="仿宋_GB2312"/>
          <w:sz w:val="32"/>
          <w:szCs w:val="32"/>
          <w:lang w:val="en-US" w:eastAsia="zh-CN"/>
        </w:rPr>
        <w:t>（二）预算绩效目标说明。</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9"/>
        <w:gridCol w:w="1789"/>
        <w:gridCol w:w="3914"/>
      </w:tblGrid>
      <w:tr w14:paraId="2045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9" w:type="dxa"/>
            <w:noWrap w:val="0"/>
            <w:vAlign w:val="center"/>
          </w:tcPr>
          <w:p w14:paraId="570A9594">
            <w:pPr>
              <w:tabs>
                <w:tab w:val="center" w:pos="4475"/>
              </w:tabs>
              <w:spacing w:line="560" w:lineRule="exact"/>
              <w:jc w:val="center"/>
              <w:rPr>
                <w:rFonts w:hint="eastAsia" w:ascii="仿宋_GB2312" w:hAnsi="仿宋_GB2312" w:eastAsia="仿宋_GB2312" w:cs="仿宋_GB2312"/>
                <w:b/>
                <w:bCs/>
                <w:szCs w:val="32"/>
                <w:vertAlign w:val="baseline"/>
                <w:lang w:eastAsia="zh-CN"/>
              </w:rPr>
            </w:pPr>
            <w:r>
              <w:rPr>
                <w:rFonts w:hint="eastAsia" w:ascii="仿宋_GB2312" w:hAnsi="仿宋_GB2312" w:eastAsia="仿宋_GB2312" w:cs="仿宋_GB2312"/>
                <w:b/>
                <w:bCs/>
                <w:szCs w:val="32"/>
                <w:vertAlign w:val="baseline"/>
                <w:lang w:eastAsia="zh-CN"/>
              </w:rPr>
              <w:t>项目名称</w:t>
            </w:r>
          </w:p>
        </w:tc>
        <w:tc>
          <w:tcPr>
            <w:tcW w:w="1789" w:type="dxa"/>
            <w:noWrap w:val="0"/>
            <w:vAlign w:val="center"/>
          </w:tcPr>
          <w:p w14:paraId="7267C5AE">
            <w:pPr>
              <w:tabs>
                <w:tab w:val="center" w:pos="4475"/>
              </w:tabs>
              <w:spacing w:line="560" w:lineRule="exact"/>
              <w:jc w:val="center"/>
              <w:rPr>
                <w:rFonts w:hint="eastAsia" w:ascii="仿宋_GB2312" w:hAnsi="仿宋_GB2312" w:eastAsia="仿宋_GB2312" w:cs="仿宋_GB2312"/>
                <w:b/>
                <w:bCs/>
                <w:szCs w:val="32"/>
                <w:vertAlign w:val="baseline"/>
                <w:lang w:eastAsia="zh-CN"/>
              </w:rPr>
            </w:pPr>
            <w:r>
              <w:rPr>
                <w:rFonts w:hint="eastAsia" w:ascii="仿宋_GB2312" w:hAnsi="仿宋_GB2312" w:eastAsia="仿宋_GB2312" w:cs="仿宋_GB2312"/>
                <w:b/>
                <w:bCs/>
                <w:szCs w:val="32"/>
                <w:vertAlign w:val="baseline"/>
                <w:lang w:eastAsia="zh-CN"/>
              </w:rPr>
              <w:t>预算数</w:t>
            </w:r>
          </w:p>
          <w:p w14:paraId="30687014">
            <w:pPr>
              <w:tabs>
                <w:tab w:val="center" w:pos="4475"/>
              </w:tabs>
              <w:spacing w:line="560" w:lineRule="exact"/>
              <w:jc w:val="center"/>
              <w:rPr>
                <w:rFonts w:hint="eastAsia" w:ascii="仿宋_GB2312" w:hAnsi="仿宋_GB2312" w:eastAsia="仿宋_GB2312" w:cs="仿宋_GB2312"/>
                <w:b/>
                <w:bCs/>
                <w:szCs w:val="32"/>
                <w:vertAlign w:val="baseline"/>
                <w:lang w:eastAsia="zh-CN"/>
              </w:rPr>
            </w:pPr>
            <w:r>
              <w:rPr>
                <w:rFonts w:hint="eastAsia" w:ascii="仿宋_GB2312" w:hAnsi="仿宋_GB2312" w:eastAsia="仿宋_GB2312" w:cs="仿宋_GB2312"/>
                <w:b/>
                <w:bCs/>
                <w:szCs w:val="32"/>
                <w:vertAlign w:val="baseline"/>
                <w:lang w:eastAsia="zh-CN"/>
              </w:rPr>
              <w:t>（万元）</w:t>
            </w:r>
          </w:p>
        </w:tc>
        <w:tc>
          <w:tcPr>
            <w:tcW w:w="3914" w:type="dxa"/>
            <w:noWrap w:val="0"/>
            <w:vAlign w:val="center"/>
          </w:tcPr>
          <w:p w14:paraId="488811EC">
            <w:pPr>
              <w:tabs>
                <w:tab w:val="center" w:pos="4475"/>
              </w:tabs>
              <w:spacing w:line="560" w:lineRule="exact"/>
              <w:jc w:val="center"/>
              <w:rPr>
                <w:rFonts w:hint="eastAsia" w:ascii="仿宋_GB2312" w:hAnsi="仿宋_GB2312" w:eastAsia="仿宋_GB2312" w:cs="仿宋_GB2312"/>
                <w:b/>
                <w:bCs/>
                <w:szCs w:val="32"/>
                <w:vertAlign w:val="baseline"/>
                <w:lang w:eastAsia="zh-CN"/>
              </w:rPr>
            </w:pPr>
            <w:r>
              <w:rPr>
                <w:rFonts w:hint="eastAsia" w:ascii="仿宋_GB2312" w:hAnsi="仿宋_GB2312" w:eastAsia="仿宋_GB2312" w:cs="仿宋_GB2312"/>
                <w:b/>
                <w:bCs/>
                <w:szCs w:val="32"/>
                <w:vertAlign w:val="baseline"/>
                <w:lang w:eastAsia="zh-CN"/>
              </w:rPr>
              <w:t>绩效目标</w:t>
            </w:r>
          </w:p>
        </w:tc>
      </w:tr>
      <w:tr w14:paraId="1BD2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9" w:type="dxa"/>
            <w:noWrap w:val="0"/>
            <w:vAlign w:val="center"/>
          </w:tcPr>
          <w:p w14:paraId="1AD21776">
            <w:pPr>
              <w:keepNext w:val="0"/>
              <w:keepLines w:val="0"/>
              <w:widowControl/>
              <w:suppressLineNumbers w:val="0"/>
              <w:jc w:val="left"/>
              <w:textAlignment w:val="center"/>
              <w:rPr>
                <w:rFonts w:hint="default" w:ascii="仿宋_GB2312" w:hAnsi="仿宋_GB2312" w:eastAsia="仿宋_GB2312" w:cs="仿宋_GB2312"/>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公立医院取消药品加成补偿经费</w:t>
            </w:r>
          </w:p>
        </w:tc>
        <w:tc>
          <w:tcPr>
            <w:tcW w:w="1789" w:type="dxa"/>
            <w:noWrap w:val="0"/>
            <w:vAlign w:val="center"/>
          </w:tcPr>
          <w:p w14:paraId="65350967">
            <w:pPr>
              <w:keepNext w:val="0"/>
              <w:keepLines w:val="0"/>
              <w:widowControl/>
              <w:suppressLineNumbers w:val="0"/>
              <w:jc w:val="center"/>
              <w:textAlignment w:val="center"/>
              <w:rPr>
                <w:rFonts w:hint="default" w:ascii="仿宋_GB2312" w:hAnsi="仿宋_GB2312" w:eastAsia="仿宋_GB2312" w:cs="仿宋_GB2312"/>
                <w:sz w:val="24"/>
                <w:szCs w:val="24"/>
                <w:vertAlign w:val="baseline"/>
              </w:rPr>
            </w:pPr>
            <w:r>
              <w:rPr>
                <w:rFonts w:hint="eastAsia" w:ascii="宋体" w:hAnsi="宋体" w:eastAsia="宋体" w:cs="宋体"/>
                <w:i w:val="0"/>
                <w:iCs w:val="0"/>
                <w:color w:val="000000"/>
                <w:kern w:val="0"/>
                <w:sz w:val="24"/>
                <w:szCs w:val="24"/>
                <w:u w:val="none"/>
                <w:lang w:val="en-US" w:eastAsia="zh-CN" w:bidi="ar"/>
              </w:rPr>
              <w:t xml:space="preserve">237.08 </w:t>
            </w:r>
          </w:p>
        </w:tc>
        <w:tc>
          <w:tcPr>
            <w:tcW w:w="3914" w:type="dxa"/>
            <w:noWrap w:val="0"/>
            <w:vAlign w:val="center"/>
          </w:tcPr>
          <w:p w14:paraId="20EBF97B">
            <w:pPr>
              <w:keepNext w:val="0"/>
              <w:keepLines w:val="0"/>
              <w:widowControl/>
              <w:suppressLineNumbers w:val="0"/>
              <w:jc w:val="left"/>
              <w:textAlignment w:val="center"/>
              <w:rPr>
                <w:rFonts w:hint="default" w:ascii="仿宋_GB2312" w:hAnsi="仿宋_GB2312" w:eastAsia="仿宋_GB2312" w:cs="仿宋_GB2312"/>
                <w:sz w:val="24"/>
                <w:szCs w:val="24"/>
                <w:vertAlign w:val="baseline"/>
              </w:rPr>
            </w:pPr>
            <w:r>
              <w:rPr>
                <w:rFonts w:hint="eastAsia" w:ascii="宋体" w:hAnsi="宋体" w:eastAsia="宋体" w:cs="宋体"/>
                <w:i w:val="0"/>
                <w:iCs w:val="0"/>
                <w:color w:val="000000"/>
                <w:kern w:val="0"/>
                <w:sz w:val="24"/>
                <w:szCs w:val="24"/>
                <w:u w:val="none"/>
                <w:lang w:val="en-US" w:eastAsia="zh-CN" w:bidi="ar"/>
              </w:rPr>
              <w:t>2025年底前通过100％使用取消药品加成补偿资金237.08万元，将医院次均费用控制在10％及以下的增幅，帮助医院加强成本</w:t>
            </w:r>
            <w:bookmarkStart w:id="0" w:name="_GoBack"/>
            <w:bookmarkEnd w:id="0"/>
            <w:r>
              <w:rPr>
                <w:rFonts w:hint="eastAsia" w:ascii="宋体" w:hAnsi="宋体" w:eastAsia="宋体" w:cs="宋体"/>
                <w:i w:val="0"/>
                <w:iCs w:val="0"/>
                <w:color w:val="000000"/>
                <w:kern w:val="0"/>
                <w:sz w:val="24"/>
                <w:szCs w:val="24"/>
                <w:u w:val="none"/>
                <w:lang w:val="en-US" w:eastAsia="zh-CN" w:bidi="ar"/>
              </w:rPr>
              <w:t>核算、节约运行成本。</w:t>
            </w:r>
          </w:p>
        </w:tc>
      </w:tr>
      <w:tr w14:paraId="2A81A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9" w:type="dxa"/>
            <w:noWrap w:val="0"/>
            <w:vAlign w:val="center"/>
          </w:tcPr>
          <w:p w14:paraId="71EA2985">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iCs w:val="0"/>
                <w:color w:val="000000"/>
                <w:kern w:val="0"/>
                <w:sz w:val="24"/>
                <w:szCs w:val="24"/>
                <w:u w:val="none"/>
                <w:lang w:val="en-US" w:eastAsia="zh-CN" w:bidi="ar"/>
              </w:rPr>
              <w:t>医疗卫生适宜技术研究与开发项目经费</w:t>
            </w:r>
          </w:p>
        </w:tc>
        <w:tc>
          <w:tcPr>
            <w:tcW w:w="1789" w:type="dxa"/>
            <w:noWrap w:val="0"/>
            <w:vAlign w:val="center"/>
          </w:tcPr>
          <w:p w14:paraId="3F8836E6">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iCs w:val="0"/>
                <w:color w:val="000000"/>
                <w:kern w:val="0"/>
                <w:sz w:val="24"/>
                <w:szCs w:val="24"/>
                <w:u w:val="none"/>
                <w:lang w:val="en-US" w:eastAsia="zh-CN" w:bidi="ar"/>
              </w:rPr>
              <w:t xml:space="preserve">7.04 </w:t>
            </w:r>
          </w:p>
        </w:tc>
        <w:tc>
          <w:tcPr>
            <w:tcW w:w="3914" w:type="dxa"/>
            <w:noWrap w:val="0"/>
            <w:vAlign w:val="center"/>
          </w:tcPr>
          <w:p w14:paraId="1FA7888A">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iCs w:val="0"/>
                <w:color w:val="000000"/>
                <w:kern w:val="0"/>
                <w:sz w:val="24"/>
                <w:szCs w:val="24"/>
                <w:u w:val="none"/>
                <w:lang w:val="en-US" w:eastAsia="zh-CN" w:bidi="ar"/>
              </w:rPr>
              <w:t>2025年开展至少5个课题项目工作，通过发表相关论文，加强技术帮扶、培训，引导适宜卫生技术研发和推广实现健康、可持续发展，项目前期工作完成率计划≥90％。</w:t>
            </w:r>
          </w:p>
        </w:tc>
      </w:tr>
      <w:tr w14:paraId="77BF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9" w:type="dxa"/>
            <w:noWrap w:val="0"/>
            <w:vAlign w:val="center"/>
          </w:tcPr>
          <w:p w14:paraId="6875BC2A">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iCs w:val="0"/>
                <w:color w:val="000000"/>
                <w:kern w:val="0"/>
                <w:sz w:val="24"/>
                <w:szCs w:val="24"/>
                <w:u w:val="none"/>
                <w:lang w:val="en-US" w:eastAsia="zh-CN" w:bidi="ar"/>
              </w:rPr>
              <w:t>中医药传承与创新发展专项经费</w:t>
            </w:r>
          </w:p>
        </w:tc>
        <w:tc>
          <w:tcPr>
            <w:tcW w:w="1789" w:type="dxa"/>
            <w:noWrap w:val="0"/>
            <w:vAlign w:val="center"/>
          </w:tcPr>
          <w:p w14:paraId="7634E308">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iCs w:val="0"/>
                <w:color w:val="000000"/>
                <w:kern w:val="0"/>
                <w:sz w:val="24"/>
                <w:szCs w:val="24"/>
                <w:u w:val="none"/>
                <w:lang w:val="en-US" w:eastAsia="zh-CN" w:bidi="ar"/>
              </w:rPr>
              <w:t xml:space="preserve">2.00 </w:t>
            </w:r>
          </w:p>
        </w:tc>
        <w:tc>
          <w:tcPr>
            <w:tcW w:w="3914" w:type="dxa"/>
            <w:noWrap w:val="0"/>
            <w:vAlign w:val="center"/>
          </w:tcPr>
          <w:p w14:paraId="6DB829D6">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iCs w:val="0"/>
                <w:color w:val="000000"/>
                <w:kern w:val="0"/>
                <w:sz w:val="24"/>
                <w:szCs w:val="24"/>
                <w:u w:val="none"/>
                <w:lang w:val="en-US" w:eastAsia="zh-CN" w:bidi="ar"/>
              </w:rPr>
              <w:t>2025年继续开展1项2024年度中医药适宜技术开发与推广项目、1项2025年度中医药适宜技术开发与推广项目完成推广任务，开发与推广任务完成率≥90％。通过集中中医药（壮瑶医药）科技资源，科学研究，开发、提升更多适合推广中医药适宜技术，提高中医药服务人民群众健康能力。</w:t>
            </w:r>
          </w:p>
        </w:tc>
      </w:tr>
      <w:tr w14:paraId="3921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9" w:type="dxa"/>
            <w:noWrap w:val="0"/>
            <w:vAlign w:val="center"/>
          </w:tcPr>
          <w:p w14:paraId="0ED80307">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iCs w:val="0"/>
                <w:color w:val="000000"/>
                <w:kern w:val="0"/>
                <w:sz w:val="24"/>
                <w:szCs w:val="24"/>
                <w:u w:val="none"/>
                <w:lang w:val="en-US" w:eastAsia="zh-CN" w:bidi="ar"/>
              </w:rPr>
              <w:t>药品及卫生材料购置经费</w:t>
            </w:r>
          </w:p>
        </w:tc>
        <w:tc>
          <w:tcPr>
            <w:tcW w:w="1789" w:type="dxa"/>
            <w:noWrap w:val="0"/>
            <w:vAlign w:val="center"/>
          </w:tcPr>
          <w:p w14:paraId="2889802A">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iCs w:val="0"/>
                <w:color w:val="000000"/>
                <w:kern w:val="0"/>
                <w:sz w:val="24"/>
                <w:szCs w:val="24"/>
                <w:u w:val="none"/>
                <w:lang w:val="en-US" w:eastAsia="zh-CN" w:bidi="ar"/>
              </w:rPr>
              <w:t xml:space="preserve">21,841.67 </w:t>
            </w:r>
          </w:p>
        </w:tc>
        <w:tc>
          <w:tcPr>
            <w:tcW w:w="3914" w:type="dxa"/>
            <w:noWrap w:val="0"/>
            <w:vAlign w:val="center"/>
          </w:tcPr>
          <w:p w14:paraId="5F7AF013">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iCs w:val="0"/>
                <w:color w:val="000000"/>
                <w:kern w:val="0"/>
                <w:sz w:val="24"/>
                <w:szCs w:val="24"/>
                <w:u w:val="none"/>
                <w:lang w:val="en-US" w:eastAsia="zh-CN" w:bidi="ar"/>
              </w:rPr>
              <w:t>计划通过购置2025年度药品和卫生材料，达到满足2025年度门急诊及住院患者的用药及卫生材料需要的目标，确保医疗业务活动正常有序开展，并争取药品耗材占医疗收入比重总控制在50％以下。</w:t>
            </w:r>
          </w:p>
        </w:tc>
      </w:tr>
      <w:tr w14:paraId="4601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9" w:type="dxa"/>
            <w:noWrap w:val="0"/>
            <w:vAlign w:val="center"/>
          </w:tcPr>
          <w:p w14:paraId="5DD1E949">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iCs w:val="0"/>
                <w:color w:val="000000"/>
                <w:kern w:val="0"/>
                <w:sz w:val="24"/>
                <w:szCs w:val="24"/>
                <w:u w:val="none"/>
                <w:lang w:val="en-US" w:eastAsia="zh-CN" w:bidi="ar"/>
              </w:rPr>
              <w:t>医疗卫生业务经费</w:t>
            </w:r>
          </w:p>
        </w:tc>
        <w:tc>
          <w:tcPr>
            <w:tcW w:w="1789" w:type="dxa"/>
            <w:noWrap w:val="0"/>
            <w:vAlign w:val="center"/>
          </w:tcPr>
          <w:p w14:paraId="079AB5C5">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iCs w:val="0"/>
                <w:color w:val="000000"/>
                <w:kern w:val="0"/>
                <w:sz w:val="24"/>
                <w:szCs w:val="24"/>
                <w:u w:val="none"/>
                <w:lang w:val="en-US" w:eastAsia="zh-CN" w:bidi="ar"/>
              </w:rPr>
              <w:t xml:space="preserve">5,305.46 </w:t>
            </w:r>
          </w:p>
        </w:tc>
        <w:tc>
          <w:tcPr>
            <w:tcW w:w="3914" w:type="dxa"/>
            <w:noWrap w:val="0"/>
            <w:vAlign w:val="center"/>
          </w:tcPr>
          <w:p w14:paraId="62A9E1A0">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iCs w:val="0"/>
                <w:color w:val="000000"/>
                <w:kern w:val="0"/>
                <w:sz w:val="24"/>
                <w:szCs w:val="24"/>
                <w:u w:val="none"/>
                <w:lang w:val="en-US" w:eastAsia="zh-CN" w:bidi="ar"/>
              </w:rPr>
              <w:t>2025年期间完成水电管理、日常办公、外出学习工作、咨询等20多类业务工作，达到医疗活动、行政工作正常运行的目标。</w:t>
            </w:r>
          </w:p>
        </w:tc>
      </w:tr>
      <w:tr w14:paraId="7AD1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9" w:type="dxa"/>
            <w:noWrap w:val="0"/>
            <w:vAlign w:val="center"/>
          </w:tcPr>
          <w:p w14:paraId="102F1460">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iCs w:val="0"/>
                <w:color w:val="000000"/>
                <w:kern w:val="0"/>
                <w:sz w:val="24"/>
                <w:szCs w:val="24"/>
                <w:u w:val="none"/>
                <w:lang w:val="en-US" w:eastAsia="zh-CN" w:bidi="ar"/>
              </w:rPr>
              <w:t>一期项目装修改造工程</w:t>
            </w:r>
          </w:p>
        </w:tc>
        <w:tc>
          <w:tcPr>
            <w:tcW w:w="1789" w:type="dxa"/>
            <w:noWrap w:val="0"/>
            <w:vAlign w:val="center"/>
          </w:tcPr>
          <w:p w14:paraId="7849105E">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iCs w:val="0"/>
                <w:color w:val="000000"/>
                <w:kern w:val="0"/>
                <w:sz w:val="24"/>
                <w:szCs w:val="24"/>
                <w:u w:val="none"/>
                <w:lang w:val="en-US" w:eastAsia="zh-CN" w:bidi="ar"/>
              </w:rPr>
              <w:t xml:space="preserve">995.26 </w:t>
            </w:r>
          </w:p>
        </w:tc>
        <w:tc>
          <w:tcPr>
            <w:tcW w:w="3914" w:type="dxa"/>
            <w:noWrap w:val="0"/>
            <w:vAlign w:val="center"/>
          </w:tcPr>
          <w:p w14:paraId="1400113C">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iCs w:val="0"/>
                <w:color w:val="000000"/>
                <w:kern w:val="0"/>
                <w:sz w:val="24"/>
                <w:szCs w:val="24"/>
                <w:u w:val="none"/>
                <w:lang w:val="en-US" w:eastAsia="zh-CN" w:bidi="ar"/>
              </w:rPr>
              <w:t>通过使用995.26 万元（含事业收入329.49万元、其他收入665.78万元）计划完成一期超声科、公共实验室、大会议室等装修改造项目，达到院区布局进一步得到完善优化的目标，解决科室空间不足不够的困难。</w:t>
            </w:r>
          </w:p>
        </w:tc>
      </w:tr>
      <w:tr w14:paraId="1F8D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9" w:type="dxa"/>
            <w:noWrap w:val="0"/>
            <w:vAlign w:val="center"/>
          </w:tcPr>
          <w:p w14:paraId="6B1E3A38">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iCs w:val="0"/>
                <w:color w:val="000000"/>
                <w:kern w:val="0"/>
                <w:sz w:val="24"/>
                <w:szCs w:val="24"/>
                <w:u w:val="none"/>
                <w:lang w:val="en-US" w:eastAsia="zh-CN" w:bidi="ar"/>
              </w:rPr>
              <w:t>医用设备维保服务</w:t>
            </w:r>
          </w:p>
        </w:tc>
        <w:tc>
          <w:tcPr>
            <w:tcW w:w="1789" w:type="dxa"/>
            <w:noWrap w:val="0"/>
            <w:vAlign w:val="center"/>
          </w:tcPr>
          <w:p w14:paraId="63F80C16">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iCs w:val="0"/>
                <w:color w:val="000000"/>
                <w:kern w:val="0"/>
                <w:sz w:val="24"/>
                <w:szCs w:val="24"/>
                <w:u w:val="none"/>
                <w:lang w:val="en-US" w:eastAsia="zh-CN" w:bidi="ar"/>
              </w:rPr>
              <w:t xml:space="preserve">791.26 </w:t>
            </w:r>
          </w:p>
        </w:tc>
        <w:tc>
          <w:tcPr>
            <w:tcW w:w="3914" w:type="dxa"/>
            <w:noWrap w:val="0"/>
            <w:vAlign w:val="center"/>
          </w:tcPr>
          <w:p w14:paraId="0DE8D464">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iCs w:val="0"/>
                <w:color w:val="000000"/>
                <w:kern w:val="0"/>
                <w:sz w:val="24"/>
                <w:szCs w:val="24"/>
                <w:u w:val="none"/>
                <w:lang w:val="en-US" w:eastAsia="zh-CN" w:bidi="ar"/>
              </w:rPr>
              <w:t>通过使用791.26万元支付10项维保费用和采购9项维保，确保医疗设备得到及时维修和预防性维护，达到医疗设备开机率达到95％以上、提高设备使用效率的目标。</w:t>
            </w:r>
          </w:p>
        </w:tc>
      </w:tr>
      <w:tr w14:paraId="0DE4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9" w:type="dxa"/>
            <w:noWrap w:val="0"/>
            <w:vAlign w:val="center"/>
          </w:tcPr>
          <w:p w14:paraId="620DFAF3">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iCs w:val="0"/>
                <w:color w:val="000000"/>
                <w:kern w:val="0"/>
                <w:sz w:val="24"/>
                <w:szCs w:val="24"/>
                <w:u w:val="none"/>
                <w:lang w:val="en-US" w:eastAsia="zh-CN" w:bidi="ar"/>
              </w:rPr>
              <w:t>物业管理费</w:t>
            </w:r>
          </w:p>
        </w:tc>
        <w:tc>
          <w:tcPr>
            <w:tcW w:w="1789" w:type="dxa"/>
            <w:noWrap w:val="0"/>
            <w:vAlign w:val="center"/>
          </w:tcPr>
          <w:p w14:paraId="0FF17917">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iCs w:val="0"/>
                <w:color w:val="000000"/>
                <w:kern w:val="0"/>
                <w:sz w:val="24"/>
                <w:szCs w:val="24"/>
                <w:u w:val="none"/>
                <w:lang w:val="en-US" w:eastAsia="zh-CN" w:bidi="ar"/>
              </w:rPr>
              <w:t xml:space="preserve">475.00 </w:t>
            </w:r>
          </w:p>
        </w:tc>
        <w:tc>
          <w:tcPr>
            <w:tcW w:w="3914" w:type="dxa"/>
            <w:noWrap w:val="0"/>
            <w:vAlign w:val="center"/>
          </w:tcPr>
          <w:p w14:paraId="4B9DE26C">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iCs w:val="0"/>
                <w:color w:val="000000"/>
                <w:kern w:val="0"/>
                <w:sz w:val="24"/>
                <w:szCs w:val="24"/>
                <w:u w:val="none"/>
                <w:lang w:val="en-US" w:eastAsia="zh-CN" w:bidi="ar"/>
              </w:rPr>
              <w:t>通过使用475万元采购第三方公司的物业管理服务、医疗废弃物清理、洗涤等服务，达到就诊和办公环境整洁有序的目标，辅助2025年医疗业务顺利开展。</w:t>
            </w:r>
          </w:p>
        </w:tc>
      </w:tr>
      <w:tr w14:paraId="78F9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9" w:type="dxa"/>
            <w:noWrap w:val="0"/>
            <w:vAlign w:val="center"/>
          </w:tcPr>
          <w:p w14:paraId="32ACF32A">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iCs w:val="0"/>
                <w:color w:val="000000"/>
                <w:kern w:val="0"/>
                <w:sz w:val="24"/>
                <w:szCs w:val="24"/>
                <w:u w:val="none"/>
                <w:lang w:val="en-US" w:eastAsia="zh-CN" w:bidi="ar"/>
              </w:rPr>
              <w:t>信息软件更新和维保经费</w:t>
            </w:r>
          </w:p>
        </w:tc>
        <w:tc>
          <w:tcPr>
            <w:tcW w:w="1789" w:type="dxa"/>
            <w:noWrap w:val="0"/>
            <w:vAlign w:val="center"/>
          </w:tcPr>
          <w:p w14:paraId="39E235B6">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iCs w:val="0"/>
                <w:color w:val="000000"/>
                <w:kern w:val="0"/>
                <w:sz w:val="24"/>
                <w:szCs w:val="24"/>
                <w:u w:val="none"/>
                <w:lang w:val="en-US" w:eastAsia="zh-CN" w:bidi="ar"/>
              </w:rPr>
              <w:t xml:space="preserve">324.12 </w:t>
            </w:r>
          </w:p>
        </w:tc>
        <w:tc>
          <w:tcPr>
            <w:tcW w:w="3914" w:type="dxa"/>
            <w:noWrap w:val="0"/>
            <w:vAlign w:val="center"/>
          </w:tcPr>
          <w:p w14:paraId="5785908B">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iCs w:val="0"/>
                <w:color w:val="000000"/>
                <w:kern w:val="0"/>
                <w:sz w:val="24"/>
                <w:szCs w:val="24"/>
                <w:u w:val="none"/>
                <w:lang w:val="en-US" w:eastAsia="zh-CN" w:bidi="ar"/>
              </w:rPr>
              <w:t>通过使用324.12万元计划在2025年采购超30项信息系统和软件的维修维保服务，保障现有信息化正常运行的目标。</w:t>
            </w:r>
          </w:p>
        </w:tc>
      </w:tr>
      <w:tr w14:paraId="295A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9" w:type="dxa"/>
            <w:noWrap w:val="0"/>
            <w:vAlign w:val="center"/>
          </w:tcPr>
          <w:p w14:paraId="619F9E11">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iCs w:val="0"/>
                <w:color w:val="000000"/>
                <w:kern w:val="0"/>
                <w:sz w:val="24"/>
                <w:szCs w:val="24"/>
                <w:u w:val="none"/>
                <w:lang w:val="en-US" w:eastAsia="zh-CN" w:bidi="ar"/>
              </w:rPr>
              <w:t>评审劳务费</w:t>
            </w:r>
          </w:p>
        </w:tc>
        <w:tc>
          <w:tcPr>
            <w:tcW w:w="1789" w:type="dxa"/>
            <w:noWrap w:val="0"/>
            <w:vAlign w:val="center"/>
          </w:tcPr>
          <w:p w14:paraId="7A7D5358">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iCs w:val="0"/>
                <w:color w:val="000000"/>
                <w:kern w:val="0"/>
                <w:sz w:val="24"/>
                <w:szCs w:val="24"/>
                <w:u w:val="none"/>
                <w:lang w:val="en-US" w:eastAsia="zh-CN" w:bidi="ar"/>
              </w:rPr>
              <w:t xml:space="preserve">10.19 </w:t>
            </w:r>
          </w:p>
        </w:tc>
        <w:tc>
          <w:tcPr>
            <w:tcW w:w="3914" w:type="dxa"/>
            <w:noWrap w:val="0"/>
            <w:vAlign w:val="center"/>
          </w:tcPr>
          <w:p w14:paraId="34C4356B">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iCs w:val="0"/>
                <w:color w:val="000000"/>
                <w:kern w:val="0"/>
                <w:sz w:val="24"/>
                <w:szCs w:val="24"/>
                <w:u w:val="none"/>
                <w:lang w:val="en-US" w:eastAsia="zh-CN" w:bidi="ar"/>
              </w:rPr>
              <w:t>通过使用10.19万元完成职称、政府采购、基建项目3类评审工作，达到规范采购、评审公平公正的目标。</w:t>
            </w:r>
          </w:p>
        </w:tc>
      </w:tr>
      <w:tr w14:paraId="1A04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9" w:type="dxa"/>
            <w:noWrap w:val="0"/>
            <w:vAlign w:val="center"/>
          </w:tcPr>
          <w:p w14:paraId="5F68C9FC">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iCs w:val="0"/>
                <w:color w:val="000000"/>
                <w:kern w:val="0"/>
                <w:sz w:val="24"/>
                <w:szCs w:val="24"/>
                <w:u w:val="none"/>
                <w:lang w:val="en-US" w:eastAsia="zh-CN" w:bidi="ar"/>
              </w:rPr>
              <w:t>三期项目</w:t>
            </w:r>
          </w:p>
        </w:tc>
        <w:tc>
          <w:tcPr>
            <w:tcW w:w="1789" w:type="dxa"/>
            <w:noWrap w:val="0"/>
            <w:vAlign w:val="center"/>
          </w:tcPr>
          <w:p w14:paraId="7F6DD097">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iCs w:val="0"/>
                <w:color w:val="000000"/>
                <w:kern w:val="0"/>
                <w:sz w:val="24"/>
                <w:szCs w:val="24"/>
                <w:u w:val="none"/>
                <w:lang w:val="en-US" w:eastAsia="zh-CN" w:bidi="ar"/>
              </w:rPr>
              <w:t xml:space="preserve">10.00 </w:t>
            </w:r>
          </w:p>
        </w:tc>
        <w:tc>
          <w:tcPr>
            <w:tcW w:w="3914" w:type="dxa"/>
            <w:noWrap w:val="0"/>
            <w:vAlign w:val="center"/>
          </w:tcPr>
          <w:p w14:paraId="5F45C08F">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iCs w:val="0"/>
                <w:color w:val="000000"/>
                <w:kern w:val="0"/>
                <w:sz w:val="24"/>
                <w:szCs w:val="24"/>
                <w:u w:val="none"/>
                <w:lang w:val="en-US" w:eastAsia="zh-CN" w:bidi="ar"/>
              </w:rPr>
              <w:t xml:space="preserve">通过使用10万元在2025年完成三期项目概念规划方案征集设计服务费用尾款支付，达到加快推进三期项目建设的目标，进一步优化我院作为国家区域医疗中心的院区布局和医教研建设水平。 </w:t>
            </w:r>
          </w:p>
        </w:tc>
      </w:tr>
    </w:tbl>
    <w:p w14:paraId="0450207E">
      <w:pPr>
        <w:keepNext w:val="0"/>
        <w:keepLines w:val="0"/>
        <w:pageBreakBefore w:val="0"/>
        <w:widowControl w:val="0"/>
        <w:tabs>
          <w:tab w:val="center" w:pos="4475"/>
        </w:tabs>
        <w:kinsoku/>
        <w:wordWrap/>
        <w:overflowPunct/>
        <w:topLinePunct w:val="0"/>
        <w:autoSpaceDE/>
        <w:autoSpaceDN/>
        <w:bidi w:val="0"/>
        <w:adjustRightInd/>
        <w:spacing w:line="560" w:lineRule="exact"/>
        <w:ind w:firstLine="0"/>
        <w:textAlignment w:val="auto"/>
        <w:rPr>
          <w:rFonts w:hint="default" w:ascii="黑体" w:eastAsia="黑体"/>
          <w:szCs w:val="32"/>
          <w:lang w:val="en-US" w:eastAsia="zh-CN"/>
        </w:rPr>
      </w:pPr>
    </w:p>
    <w:p w14:paraId="7D896D5E">
      <w:pPr>
        <w:keepNext w:val="0"/>
        <w:keepLines w:val="0"/>
        <w:pageBreakBefore w:val="0"/>
        <w:widowControl w:val="0"/>
        <w:tabs>
          <w:tab w:val="center" w:pos="4475"/>
        </w:tabs>
        <w:kinsoku/>
        <w:wordWrap/>
        <w:overflowPunct/>
        <w:topLinePunct w:val="0"/>
        <w:autoSpaceDE/>
        <w:autoSpaceDN/>
        <w:bidi w:val="0"/>
        <w:adjustRightInd/>
        <w:spacing w:line="560" w:lineRule="exact"/>
        <w:ind w:firstLine="645"/>
        <w:textAlignment w:val="auto"/>
        <w:rPr>
          <w:rFonts w:hint="eastAsia" w:ascii="黑体" w:eastAsia="黑体"/>
          <w:szCs w:val="32"/>
        </w:rPr>
      </w:pPr>
      <w:r>
        <w:rPr>
          <w:rFonts w:hint="eastAsia" w:ascii="黑体" w:eastAsia="黑体"/>
          <w:szCs w:val="32"/>
        </w:rPr>
        <w:t>第三部分：名词解释</w:t>
      </w:r>
    </w:p>
    <w:p w14:paraId="63898485">
      <w:pPr>
        <w:keepNext w:val="0"/>
        <w:keepLines w:val="0"/>
        <w:pageBreakBefore w:val="0"/>
        <w:widowControl w:val="0"/>
        <w:numPr>
          <w:ilvl w:val="0"/>
          <w:numId w:val="2"/>
        </w:numPr>
        <w:tabs>
          <w:tab w:val="center" w:pos="4475"/>
        </w:tabs>
        <w:kinsoku/>
        <w:wordWrap/>
        <w:overflowPunct/>
        <w:topLinePunct w:val="0"/>
        <w:autoSpaceDE/>
        <w:autoSpaceDN/>
        <w:bidi w:val="0"/>
        <w:adjustRightInd/>
        <w:snapToGrid w:val="0"/>
        <w:spacing w:line="560" w:lineRule="exact"/>
        <w:ind w:firstLine="640" w:firstLineChars="200"/>
        <w:textAlignment w:val="auto"/>
        <w:rPr>
          <w:rFonts w:hint="eastAsia" w:ascii="仿宋_GB2312"/>
          <w:szCs w:val="32"/>
        </w:rPr>
      </w:pPr>
      <w:r>
        <w:rPr>
          <w:rFonts w:hint="eastAsia" w:ascii="仿宋_GB2312"/>
          <w:szCs w:val="32"/>
        </w:rPr>
        <w:t>一般公共预算：是对以税收为主体的财政收入，安排用于保障和改善民生、推动经济社会发展、维护国家安全、维持国家机构正常运转等方面的收支预算</w:t>
      </w:r>
      <w:r>
        <w:rPr>
          <w:rFonts w:hint="eastAsia" w:ascii="仿宋_GB2312"/>
          <w:szCs w:val="32"/>
          <w:lang w:eastAsia="zh-CN"/>
        </w:rPr>
        <w:t>。</w:t>
      </w:r>
    </w:p>
    <w:p w14:paraId="32D43587">
      <w:pPr>
        <w:keepNext w:val="0"/>
        <w:keepLines w:val="0"/>
        <w:pageBreakBefore w:val="0"/>
        <w:widowControl w:val="0"/>
        <w:numPr>
          <w:ilvl w:val="0"/>
          <w:numId w:val="2"/>
        </w:numPr>
        <w:tabs>
          <w:tab w:val="center" w:pos="4475"/>
        </w:tabs>
        <w:kinsoku/>
        <w:wordWrap/>
        <w:overflowPunct/>
        <w:topLinePunct w:val="0"/>
        <w:autoSpaceDE/>
        <w:autoSpaceDN/>
        <w:bidi w:val="0"/>
        <w:adjustRightInd/>
        <w:snapToGrid w:val="0"/>
        <w:spacing w:line="560" w:lineRule="exact"/>
        <w:ind w:firstLine="640" w:firstLineChars="200"/>
        <w:textAlignment w:val="auto"/>
        <w:rPr>
          <w:rFonts w:ascii="仿宋_GB2312"/>
          <w:szCs w:val="32"/>
        </w:rPr>
      </w:pPr>
      <w:r>
        <w:rPr>
          <w:rFonts w:hint="eastAsia" w:ascii="仿宋_GB2312"/>
          <w:szCs w:val="32"/>
        </w:rPr>
        <w:t>事业收入：指事业单位开展专业业务活动及辅助活动所取得的收入。</w:t>
      </w:r>
    </w:p>
    <w:p w14:paraId="5C2B4A4A">
      <w:pPr>
        <w:keepNext w:val="0"/>
        <w:keepLines w:val="0"/>
        <w:pageBreakBefore w:val="0"/>
        <w:widowControl w:val="0"/>
        <w:numPr>
          <w:ilvl w:val="0"/>
          <w:numId w:val="2"/>
        </w:numPr>
        <w:tabs>
          <w:tab w:val="center" w:pos="4475"/>
        </w:tabs>
        <w:kinsoku/>
        <w:wordWrap/>
        <w:overflowPunct/>
        <w:topLinePunct w:val="0"/>
        <w:autoSpaceDE/>
        <w:autoSpaceDN/>
        <w:bidi w:val="0"/>
        <w:adjustRightInd/>
        <w:snapToGrid w:val="0"/>
        <w:spacing w:line="560" w:lineRule="exact"/>
        <w:ind w:firstLine="640" w:firstLineChars="200"/>
        <w:textAlignment w:val="auto"/>
      </w:pPr>
      <w:r>
        <w:rPr>
          <w:rFonts w:hint="eastAsia" w:ascii="仿宋_GB2312"/>
          <w:szCs w:val="32"/>
        </w:rPr>
        <w:t>其他收入：指除“财政拨款收入”、“事业收入”、“经营收入”等以外的收入。</w:t>
      </w:r>
    </w:p>
    <w:p w14:paraId="4AFD47B5">
      <w:pPr>
        <w:keepNext w:val="0"/>
        <w:keepLines w:val="0"/>
        <w:pageBreakBefore w:val="0"/>
        <w:widowControl w:val="0"/>
        <w:numPr>
          <w:ilvl w:val="0"/>
          <w:numId w:val="0"/>
        </w:numPr>
        <w:tabs>
          <w:tab w:val="center" w:pos="4475"/>
        </w:tabs>
        <w:kinsoku/>
        <w:wordWrap/>
        <w:overflowPunct/>
        <w:topLinePunct w:val="0"/>
        <w:autoSpaceDE/>
        <w:autoSpaceDN/>
        <w:bidi w:val="0"/>
        <w:adjustRightInd/>
        <w:snapToGrid w:val="0"/>
        <w:spacing w:line="560" w:lineRule="exact"/>
        <w:ind w:firstLine="640" w:firstLineChars="200"/>
        <w:textAlignment w:val="auto"/>
        <w:rPr>
          <w:rFonts w:hint="eastAsia" w:ascii="仿宋_GB2312"/>
          <w:szCs w:val="32"/>
        </w:rPr>
      </w:pPr>
      <w:r>
        <w:rPr>
          <w:rFonts w:hint="eastAsia" w:ascii="仿宋_GB2312"/>
          <w:szCs w:val="32"/>
          <w:lang w:val="en-US" w:eastAsia="zh-CN"/>
        </w:rPr>
        <w:t>四、一般公共预算</w:t>
      </w:r>
      <w:r>
        <w:rPr>
          <w:rFonts w:hint="eastAsia" w:ascii="仿宋_GB2312"/>
          <w:szCs w:val="32"/>
        </w:rPr>
        <w:t>“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A98E0CC">
      <w:pPr>
        <w:keepNext w:val="0"/>
        <w:keepLines w:val="0"/>
        <w:pageBreakBefore w:val="0"/>
        <w:widowControl w:val="0"/>
        <w:numPr>
          <w:ilvl w:val="0"/>
          <w:numId w:val="0"/>
        </w:numPr>
        <w:tabs>
          <w:tab w:val="center" w:pos="4475"/>
        </w:tabs>
        <w:kinsoku/>
        <w:wordWrap/>
        <w:overflowPunct/>
        <w:topLinePunct w:val="0"/>
        <w:autoSpaceDE/>
        <w:autoSpaceDN/>
        <w:bidi w:val="0"/>
        <w:adjustRightInd/>
        <w:snapToGrid w:val="0"/>
        <w:spacing w:line="560" w:lineRule="exact"/>
        <w:ind w:firstLine="640" w:firstLineChars="200"/>
        <w:textAlignment w:val="auto"/>
        <w:rPr>
          <w:rFonts w:hint="eastAsia" w:ascii="仿宋_GB2312"/>
          <w:szCs w:val="32"/>
        </w:rPr>
      </w:pPr>
      <w:r>
        <w:rPr>
          <w:rFonts w:hint="eastAsia" w:ascii="仿宋_GB2312"/>
          <w:szCs w:val="32"/>
          <w:lang w:val="en-US" w:eastAsia="zh-CN"/>
        </w:rPr>
        <w:t>五、</w:t>
      </w:r>
      <w:r>
        <w:rPr>
          <w:rFonts w:hint="eastAsia" w:ascii="仿宋_GB2312"/>
          <w:szCs w:val="32"/>
        </w:rPr>
        <w:t>运行经费主要指的是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77B44D7">
      <w:pPr>
        <w:keepNext w:val="0"/>
        <w:keepLines w:val="0"/>
        <w:pageBreakBefore w:val="0"/>
        <w:widowControl w:val="0"/>
        <w:tabs>
          <w:tab w:val="center" w:pos="4475"/>
        </w:tabs>
        <w:kinsoku/>
        <w:wordWrap/>
        <w:overflowPunct/>
        <w:topLinePunct w:val="0"/>
        <w:autoSpaceDE/>
        <w:autoSpaceDN/>
        <w:bidi w:val="0"/>
        <w:adjustRightInd/>
        <w:spacing w:line="560" w:lineRule="exact"/>
        <w:textAlignment w:val="auto"/>
        <w:rPr>
          <w:rFonts w:hint="eastAsia" w:ascii="黑体" w:eastAsia="黑体"/>
          <w:szCs w:val="32"/>
        </w:rPr>
      </w:pPr>
    </w:p>
    <w:p w14:paraId="112C3E6D">
      <w:pPr>
        <w:keepNext w:val="0"/>
        <w:keepLines w:val="0"/>
        <w:pageBreakBefore w:val="0"/>
        <w:widowControl w:val="0"/>
        <w:tabs>
          <w:tab w:val="center" w:pos="4475"/>
        </w:tabs>
        <w:kinsoku/>
        <w:wordWrap/>
        <w:overflowPunct/>
        <w:topLinePunct w:val="0"/>
        <w:autoSpaceDE/>
        <w:autoSpaceDN/>
        <w:bidi w:val="0"/>
        <w:adjustRightInd/>
        <w:spacing w:line="560" w:lineRule="exact"/>
        <w:ind w:firstLine="645"/>
        <w:textAlignment w:val="auto"/>
        <w:rPr>
          <w:rFonts w:hint="eastAsia" w:ascii="黑体" w:eastAsia="黑体"/>
          <w:szCs w:val="32"/>
        </w:rPr>
      </w:pPr>
      <w:r>
        <w:rPr>
          <w:rFonts w:hint="eastAsia" w:ascii="黑体" w:eastAsia="黑体"/>
          <w:szCs w:val="32"/>
        </w:rPr>
        <w:t>第四部分：</w:t>
      </w:r>
      <w:r>
        <w:rPr>
          <w:rFonts w:hint="eastAsia" w:ascii="黑体" w:hAnsi="宋体" w:eastAsia="黑体"/>
          <w:szCs w:val="32"/>
          <w:lang w:val="en-US" w:eastAsia="zh-CN"/>
        </w:rPr>
        <w:t>中山大学附属第一医院广西医院</w:t>
      </w:r>
      <w:r>
        <w:rPr>
          <w:rFonts w:hint="eastAsia" w:ascii="黑体" w:hAnsi="宋体" w:eastAsia="黑体"/>
          <w:szCs w:val="32"/>
        </w:rPr>
        <w:t>202</w:t>
      </w:r>
      <w:r>
        <w:rPr>
          <w:rFonts w:hint="eastAsia" w:ascii="黑体" w:hAnsi="宋体" w:eastAsia="黑体"/>
          <w:szCs w:val="32"/>
          <w:lang w:val="en-US" w:eastAsia="zh-CN"/>
        </w:rPr>
        <w:t>5</w:t>
      </w:r>
      <w:r>
        <w:rPr>
          <w:rFonts w:hint="eastAsia" w:ascii="黑体" w:hAnsi="宋体" w:eastAsia="黑体"/>
          <w:szCs w:val="32"/>
        </w:rPr>
        <w:t>年</w:t>
      </w:r>
      <w:r>
        <w:rPr>
          <w:rFonts w:hint="eastAsia" w:ascii="黑体" w:eastAsia="黑体"/>
          <w:szCs w:val="32"/>
        </w:rPr>
        <w:t>预算公开报表</w:t>
      </w:r>
    </w:p>
    <w:p w14:paraId="2956683E">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详见附表。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2DBDE"/>
    <w:multiLevelType w:val="singleLevel"/>
    <w:tmpl w:val="AA72DBDE"/>
    <w:lvl w:ilvl="0" w:tentative="0">
      <w:start w:val="1"/>
      <w:numFmt w:val="chineseCounting"/>
      <w:suff w:val="nothing"/>
      <w:lvlText w:val="（%1）"/>
      <w:lvlJc w:val="left"/>
      <w:rPr>
        <w:rFonts w:hint="eastAsia"/>
      </w:rPr>
    </w:lvl>
  </w:abstractNum>
  <w:abstractNum w:abstractNumId="1">
    <w:nsid w:val="D4B5054C"/>
    <w:multiLevelType w:val="singleLevel"/>
    <w:tmpl w:val="D4B5054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D4BAA"/>
    <w:rsid w:val="017E0CD4"/>
    <w:rsid w:val="01967DCC"/>
    <w:rsid w:val="01A52705"/>
    <w:rsid w:val="02963DFC"/>
    <w:rsid w:val="02BF77F6"/>
    <w:rsid w:val="02EE59E6"/>
    <w:rsid w:val="03327FC8"/>
    <w:rsid w:val="038F71C9"/>
    <w:rsid w:val="06D03D80"/>
    <w:rsid w:val="086E78F6"/>
    <w:rsid w:val="090146C5"/>
    <w:rsid w:val="093525C0"/>
    <w:rsid w:val="09F67D6E"/>
    <w:rsid w:val="0A081A83"/>
    <w:rsid w:val="0A231A61"/>
    <w:rsid w:val="0A634F0B"/>
    <w:rsid w:val="0AC80FE6"/>
    <w:rsid w:val="0CDA502B"/>
    <w:rsid w:val="0D0522AA"/>
    <w:rsid w:val="0E176739"/>
    <w:rsid w:val="0F39623B"/>
    <w:rsid w:val="0FA830DC"/>
    <w:rsid w:val="133C43CC"/>
    <w:rsid w:val="13C95DDF"/>
    <w:rsid w:val="14C173FE"/>
    <w:rsid w:val="15035321"/>
    <w:rsid w:val="15826B8D"/>
    <w:rsid w:val="15D373E9"/>
    <w:rsid w:val="160E0421"/>
    <w:rsid w:val="17752C24"/>
    <w:rsid w:val="184B7F82"/>
    <w:rsid w:val="19293379"/>
    <w:rsid w:val="19B60BB4"/>
    <w:rsid w:val="1AE26F9F"/>
    <w:rsid w:val="1AF35E37"/>
    <w:rsid w:val="1B6F3710"/>
    <w:rsid w:val="1BEC2FB3"/>
    <w:rsid w:val="1C2C7853"/>
    <w:rsid w:val="1D986612"/>
    <w:rsid w:val="1E470974"/>
    <w:rsid w:val="1E5906A7"/>
    <w:rsid w:val="1F666BD8"/>
    <w:rsid w:val="1F6A2B6C"/>
    <w:rsid w:val="1FB42039"/>
    <w:rsid w:val="20880BDA"/>
    <w:rsid w:val="222D7E81"/>
    <w:rsid w:val="229D5007"/>
    <w:rsid w:val="22CD6F6E"/>
    <w:rsid w:val="22E21B46"/>
    <w:rsid w:val="236B6EB3"/>
    <w:rsid w:val="25401C79"/>
    <w:rsid w:val="25C04295"/>
    <w:rsid w:val="25EE7927"/>
    <w:rsid w:val="25FC0296"/>
    <w:rsid w:val="26082373"/>
    <w:rsid w:val="26211AAB"/>
    <w:rsid w:val="26B66697"/>
    <w:rsid w:val="26D134D1"/>
    <w:rsid w:val="27402404"/>
    <w:rsid w:val="27C546B8"/>
    <w:rsid w:val="27EB2370"/>
    <w:rsid w:val="289E73E3"/>
    <w:rsid w:val="298A7967"/>
    <w:rsid w:val="298B19F9"/>
    <w:rsid w:val="29A4232C"/>
    <w:rsid w:val="2B1C4F36"/>
    <w:rsid w:val="2BA9559E"/>
    <w:rsid w:val="2CA451E4"/>
    <w:rsid w:val="2F177EEF"/>
    <w:rsid w:val="2F544C9F"/>
    <w:rsid w:val="2F7470EF"/>
    <w:rsid w:val="2FF81ACE"/>
    <w:rsid w:val="30167854"/>
    <w:rsid w:val="30234671"/>
    <w:rsid w:val="306453B6"/>
    <w:rsid w:val="30A25EDE"/>
    <w:rsid w:val="31132938"/>
    <w:rsid w:val="31682C84"/>
    <w:rsid w:val="320A7897"/>
    <w:rsid w:val="33226E62"/>
    <w:rsid w:val="33242BDA"/>
    <w:rsid w:val="33477214"/>
    <w:rsid w:val="338B4A07"/>
    <w:rsid w:val="34833930"/>
    <w:rsid w:val="34B65AB4"/>
    <w:rsid w:val="34E4730C"/>
    <w:rsid w:val="355A6D87"/>
    <w:rsid w:val="370D1AF3"/>
    <w:rsid w:val="373B6744"/>
    <w:rsid w:val="379449B5"/>
    <w:rsid w:val="37D43C3B"/>
    <w:rsid w:val="38D429AD"/>
    <w:rsid w:val="39A24212"/>
    <w:rsid w:val="3A44240C"/>
    <w:rsid w:val="3A52002D"/>
    <w:rsid w:val="3A9106FF"/>
    <w:rsid w:val="3ABE3914"/>
    <w:rsid w:val="3BBD3BCC"/>
    <w:rsid w:val="3D8A5D30"/>
    <w:rsid w:val="3FA56E51"/>
    <w:rsid w:val="406B3BF6"/>
    <w:rsid w:val="408A49C4"/>
    <w:rsid w:val="40FE2CBD"/>
    <w:rsid w:val="415A4DD4"/>
    <w:rsid w:val="42470693"/>
    <w:rsid w:val="4250579A"/>
    <w:rsid w:val="43014CE6"/>
    <w:rsid w:val="43884ABF"/>
    <w:rsid w:val="43A713E9"/>
    <w:rsid w:val="46791CD3"/>
    <w:rsid w:val="47382736"/>
    <w:rsid w:val="47723ABC"/>
    <w:rsid w:val="4787149D"/>
    <w:rsid w:val="48425B85"/>
    <w:rsid w:val="49EC3FFA"/>
    <w:rsid w:val="4A4E7F01"/>
    <w:rsid w:val="4A985F30"/>
    <w:rsid w:val="4AA3304D"/>
    <w:rsid w:val="4AA541A9"/>
    <w:rsid w:val="4B4439C2"/>
    <w:rsid w:val="4BDF03F4"/>
    <w:rsid w:val="4C4874E2"/>
    <w:rsid w:val="4CDD7C2A"/>
    <w:rsid w:val="4F477F24"/>
    <w:rsid w:val="4FD55530"/>
    <w:rsid w:val="4FF13D3E"/>
    <w:rsid w:val="50B74C36"/>
    <w:rsid w:val="51504994"/>
    <w:rsid w:val="5151441F"/>
    <w:rsid w:val="51F24178"/>
    <w:rsid w:val="51FD48CA"/>
    <w:rsid w:val="547F0654"/>
    <w:rsid w:val="561346BC"/>
    <w:rsid w:val="564A382F"/>
    <w:rsid w:val="56725887"/>
    <w:rsid w:val="567315FF"/>
    <w:rsid w:val="56F42740"/>
    <w:rsid w:val="570A1F63"/>
    <w:rsid w:val="5778511F"/>
    <w:rsid w:val="587F428B"/>
    <w:rsid w:val="5AC02939"/>
    <w:rsid w:val="5AC16DDD"/>
    <w:rsid w:val="5ACD3E67"/>
    <w:rsid w:val="5B6B7834"/>
    <w:rsid w:val="5C2A6C04"/>
    <w:rsid w:val="5D1D49DA"/>
    <w:rsid w:val="5D355860"/>
    <w:rsid w:val="5DA43C29"/>
    <w:rsid w:val="5F5024DD"/>
    <w:rsid w:val="5F9C1BC7"/>
    <w:rsid w:val="5FE5356E"/>
    <w:rsid w:val="60566219"/>
    <w:rsid w:val="60C2565D"/>
    <w:rsid w:val="614D13CA"/>
    <w:rsid w:val="61C55405"/>
    <w:rsid w:val="65A369A9"/>
    <w:rsid w:val="66012783"/>
    <w:rsid w:val="665723A3"/>
    <w:rsid w:val="66C56152"/>
    <w:rsid w:val="67035B76"/>
    <w:rsid w:val="6B4849B1"/>
    <w:rsid w:val="6C1366D8"/>
    <w:rsid w:val="6D8819DC"/>
    <w:rsid w:val="6F5778B8"/>
    <w:rsid w:val="702E686B"/>
    <w:rsid w:val="70390D6C"/>
    <w:rsid w:val="70455963"/>
    <w:rsid w:val="707F70C6"/>
    <w:rsid w:val="708D7485"/>
    <w:rsid w:val="70AE09B2"/>
    <w:rsid w:val="70C04FE9"/>
    <w:rsid w:val="70D34D1C"/>
    <w:rsid w:val="70F3716D"/>
    <w:rsid w:val="73591E51"/>
    <w:rsid w:val="73CD5AD9"/>
    <w:rsid w:val="742669EA"/>
    <w:rsid w:val="744A0913"/>
    <w:rsid w:val="74960549"/>
    <w:rsid w:val="756F67BD"/>
    <w:rsid w:val="75A629FF"/>
    <w:rsid w:val="76065B94"/>
    <w:rsid w:val="766146D0"/>
    <w:rsid w:val="777D6759"/>
    <w:rsid w:val="78397B5B"/>
    <w:rsid w:val="78972AD3"/>
    <w:rsid w:val="799A287B"/>
    <w:rsid w:val="7A992B33"/>
    <w:rsid w:val="7AA22D79"/>
    <w:rsid w:val="7AB23BF5"/>
    <w:rsid w:val="7ACF29F8"/>
    <w:rsid w:val="7AD924E7"/>
    <w:rsid w:val="7C044924"/>
    <w:rsid w:val="7D5B0573"/>
    <w:rsid w:val="7E307C52"/>
    <w:rsid w:val="7FB42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szCs w:val="20"/>
    </w:rPr>
  </w:style>
  <w:style w:type="paragraph" w:styleId="3">
    <w:name w:val="Body Text"/>
    <w:basedOn w:val="1"/>
    <w:semiHidden/>
    <w:qFormat/>
    <w:uiPriority w:val="0"/>
    <w:rPr>
      <w:rFonts w:ascii="宋体" w:hAnsi="宋体" w:eastAsia="宋体" w:cs="宋体"/>
      <w:sz w:val="23"/>
      <w:szCs w:val="23"/>
      <w:lang w:val="en-US" w:eastAsia="en-US"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3804</Words>
  <Characters>4346</Characters>
  <Lines>0</Lines>
  <Paragraphs>0</Paragraphs>
  <TotalTime>14</TotalTime>
  <ScaleCrop>false</ScaleCrop>
  <LinksUpToDate>false</LinksUpToDate>
  <CharactersWithSpaces>4364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2025-02-20T01:45:00Z</dcterms:created>
  <dc:creator>Administrator</dc:creator>
  <cp:lastModifiedBy>飘。。。。</cp:lastModifiedBy>
  <cp:lastPrinted>2025-02-27T08:55:00Z</cp:lastPrinted>
  <dcterms:modified xsi:type="dcterms:W3CDTF">2025-02-27T09:36:21Z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eyJoZGlkIjoiYWE1ZDg1YmVjZDE3NGZhZGNmYzAzZTc5MGNkYWMzYmUiLCJ1c2VySWQiOiI2NDM1ODYwMDgifQ==</vt:lpwstr>
  </property>
  <property fmtid="{D5CDD505-2E9C-101B-9397-08002B2CF9AE}" pid="4" name="ICV">
    <vt:lpwstr>EAB0165E4FDE4B9D98E394CD94463FE7_12</vt:lpwstr>
  </property>
</Properties>
</file>