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0"/>
          <w:szCs w:val="48"/>
          <w:lang w:val="en-US" w:eastAsia="zh-CN"/>
        </w:rPr>
      </w:pPr>
      <w:bookmarkStart w:id="0" w:name="_GoBack"/>
      <w:bookmarkEnd w:id="0"/>
      <w:r>
        <w:rPr>
          <w:rFonts w:hint="eastAsia"/>
          <w:b/>
          <w:bCs/>
          <w:sz w:val="40"/>
          <w:szCs w:val="48"/>
          <w:lang w:val="en-US" w:eastAsia="zh-CN"/>
        </w:rPr>
        <w:t>中山大学附属第一医院广西医院</w:t>
      </w:r>
      <w:r>
        <w:rPr>
          <w:rFonts w:hint="eastAsia"/>
          <w:b/>
          <w:bCs/>
          <w:sz w:val="40"/>
          <w:szCs w:val="48"/>
        </w:rPr>
        <w:t>放射个人剂量检测服务</w:t>
      </w:r>
      <w:r>
        <w:rPr>
          <w:rFonts w:hint="eastAsia"/>
          <w:b/>
          <w:bCs/>
          <w:sz w:val="40"/>
          <w:szCs w:val="48"/>
          <w:lang w:val="en-US" w:eastAsia="zh-CN"/>
        </w:rPr>
        <w:t>需求</w:t>
      </w:r>
    </w:p>
    <w:p>
      <w:pPr>
        <w:bidi w:val="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24"/>
          <w:lang w:val="en-US" w:eastAsia="zh-CN"/>
        </w:rPr>
      </w:pPr>
      <w:r>
        <w:rPr>
          <w:rFonts w:hint="eastAsia"/>
          <w:sz w:val="24"/>
          <w:szCs w:val="24"/>
          <w:lang w:val="en-US" w:eastAsia="zh-CN"/>
        </w:rPr>
        <w:t>控制价：30元/次/人（最后以实际监测剂量计总个数结算监测费用）</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sz w:val="24"/>
          <w:szCs w:val="24"/>
          <w:lang w:val="en-US" w:eastAsia="zh-CN"/>
        </w:rPr>
      </w:pPr>
      <w:r>
        <w:rPr>
          <w:rFonts w:hint="eastAsia"/>
          <w:sz w:val="24"/>
          <w:szCs w:val="24"/>
          <w:lang w:val="en-US" w:eastAsia="zh-CN"/>
        </w:rPr>
        <w:t>服务期：2年</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24"/>
          <w:highlight w:val="none"/>
          <w:lang w:val="en-US" w:eastAsia="zh-CN"/>
        </w:rPr>
      </w:pPr>
      <w:r>
        <w:rPr>
          <w:rFonts w:hint="eastAsia"/>
          <w:sz w:val="24"/>
          <w:szCs w:val="24"/>
          <w:highlight w:val="none"/>
          <w:lang w:val="en-US" w:eastAsia="zh-CN"/>
        </w:rPr>
        <w:t>1.服务的要求和方式</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24"/>
          <w:highlight w:val="none"/>
          <w:lang w:val="en-US" w:eastAsia="zh-CN"/>
        </w:rPr>
      </w:pPr>
      <w:r>
        <w:rPr>
          <w:rFonts w:hint="eastAsia"/>
          <w:sz w:val="24"/>
          <w:szCs w:val="24"/>
          <w:highlight w:val="none"/>
          <w:lang w:val="en-US" w:eastAsia="zh-CN"/>
        </w:rPr>
        <w:t>乙方按规定，向甲方提供个人剂量计，每3个月一次定期对甲方的放射工作人员的受照剂量进行监测，发现异常及时通知甲方调查，提供放射工作人员周期监测报告和年累计受照剂量监测报告。</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24"/>
          <w:highlight w:val="none"/>
          <w:lang w:val="en-US" w:eastAsia="zh-CN"/>
        </w:rPr>
      </w:pPr>
      <w:r>
        <w:rPr>
          <w:rFonts w:hint="eastAsia"/>
          <w:sz w:val="24"/>
          <w:szCs w:val="24"/>
          <w:highlight w:val="none"/>
          <w:lang w:val="en-US" w:eastAsia="zh-CN"/>
        </w:rPr>
        <w:t>2.技术指标和参数</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24"/>
          <w:highlight w:val="none"/>
          <w:lang w:val="en-US" w:eastAsia="zh-CN"/>
        </w:rPr>
      </w:pPr>
      <w:r>
        <w:rPr>
          <w:rFonts w:hint="eastAsia"/>
          <w:sz w:val="24"/>
          <w:szCs w:val="24"/>
          <w:highlight w:val="none"/>
          <w:lang w:val="en-US" w:eastAsia="zh-CN"/>
        </w:rPr>
        <w:t>根据《电离辐射放射与辐射源安全基本标准》 (GB18871-2002)、 《职业外照射个人监测规范》 (GBZ128-2019) 进行操作和技术评价，保证技术服务质量。</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24"/>
          <w:highlight w:val="none"/>
          <w:lang w:val="en-US" w:eastAsia="zh-CN"/>
        </w:rPr>
      </w:pPr>
      <w:r>
        <w:rPr>
          <w:rFonts w:hint="eastAsia"/>
          <w:sz w:val="24"/>
          <w:szCs w:val="24"/>
          <w:highlight w:val="none"/>
          <w:lang w:val="en-US" w:eastAsia="zh-CN"/>
        </w:rPr>
        <w:t>3.服务项目</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24"/>
          <w:highlight w:val="none"/>
          <w:lang w:val="en-US" w:eastAsia="zh-CN"/>
        </w:rPr>
      </w:pPr>
      <w:r>
        <w:rPr>
          <w:rFonts w:hint="eastAsia"/>
          <w:sz w:val="24"/>
          <w:szCs w:val="24"/>
          <w:highlight w:val="none"/>
          <w:lang w:val="en-US" w:eastAsia="zh-CN"/>
        </w:rPr>
        <w:t>Hp(10) 个人剂量监测。</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24"/>
          <w:highlight w:val="none"/>
          <w:lang w:val="en-US" w:eastAsia="zh-CN"/>
        </w:rPr>
      </w:pPr>
      <w:r>
        <w:rPr>
          <w:rFonts w:hint="eastAsia"/>
          <w:sz w:val="24"/>
          <w:szCs w:val="24"/>
          <w:highlight w:val="none"/>
          <w:lang w:val="en-US" w:eastAsia="zh-CN"/>
        </w:rPr>
        <w:t>4.质量保障</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24"/>
          <w:highlight w:val="none"/>
          <w:lang w:val="en-US" w:eastAsia="zh-CN"/>
        </w:rPr>
      </w:pPr>
      <w:r>
        <w:rPr>
          <w:rFonts w:hint="eastAsia"/>
          <w:sz w:val="24"/>
          <w:szCs w:val="24"/>
          <w:highlight w:val="none"/>
          <w:lang w:val="en-US" w:eastAsia="zh-CN"/>
        </w:rPr>
        <w:t>4.1严格按技术标准和规范进行监测评价，按时参加中国疾病预防控制中心辐射防护与核安全医学所组织的全国个人剂量监测能力考核，取得合格证书。</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24"/>
          <w:highlight w:val="none"/>
          <w:lang w:val="en-US" w:eastAsia="zh-CN"/>
        </w:rPr>
      </w:pPr>
      <w:r>
        <w:rPr>
          <w:rFonts w:hint="eastAsia"/>
          <w:sz w:val="24"/>
          <w:szCs w:val="24"/>
          <w:highlight w:val="none"/>
          <w:lang w:val="en-US" w:eastAsia="zh-CN"/>
        </w:rPr>
        <w:t>4.2甲方须在每次测量周期3个月到期后给乙方更换剂量计元件，乙方把新的个人剂量元件交付给甲方后，甲方需把上一次的个人剂量计元件交付给乙方，在收到剂量计元件后并于1 个月以内向甲方出具监测结果报告，若结果有异常，甲方在接到调查登记表后2周内反馈处 理意见。因甲方原因未按时送达或丢失个人剂量计，造成数据误差偏大和数据缺失的乙方不</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24"/>
          <w:highlight w:val="none"/>
          <w:lang w:val="en-US" w:eastAsia="zh-CN"/>
        </w:rPr>
      </w:pPr>
      <w:r>
        <w:rPr>
          <w:rFonts w:hint="eastAsia"/>
          <w:sz w:val="24"/>
          <w:szCs w:val="24"/>
          <w:highlight w:val="none"/>
          <w:lang w:val="en-US" w:eastAsia="zh-CN"/>
        </w:rPr>
        <w:t>出具检测报告。</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24"/>
          <w:highlight w:val="none"/>
          <w:lang w:val="en-US" w:eastAsia="zh-CN"/>
        </w:rPr>
      </w:pPr>
      <w:r>
        <w:rPr>
          <w:rFonts w:hint="eastAsia"/>
          <w:sz w:val="24"/>
          <w:szCs w:val="24"/>
          <w:highlight w:val="none"/>
          <w:lang w:val="en-US" w:eastAsia="zh-CN"/>
        </w:rPr>
        <w:t>4.3乙方提供服务的进度：放射工作人员的 (X,γ) 受照剂量设3个月测量一次，全年共测4次。</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24"/>
          <w:highlight w:val="none"/>
          <w:lang w:val="en-US" w:eastAsia="zh-CN"/>
        </w:rPr>
      </w:pPr>
      <w:r>
        <w:rPr>
          <w:rFonts w:hint="eastAsia"/>
          <w:sz w:val="24"/>
          <w:szCs w:val="24"/>
          <w:highlight w:val="none"/>
          <w:lang w:val="en-US" w:eastAsia="zh-CN"/>
        </w:rPr>
        <w:t>4.4甲方应做好日常监督检查工作，防止人为因素造成虚假剂量。甲方每次收到监测评价结果后如发现有超过本周期调查水平的人员应核实其结果真实性。甲方应提供核实情况的书面报告。</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24"/>
          <w:lang w:val="en-US" w:eastAsia="zh-CN"/>
        </w:rPr>
      </w:pPr>
      <w:r>
        <w:rPr>
          <w:rFonts w:hint="eastAsia"/>
          <w:sz w:val="24"/>
          <w:szCs w:val="24"/>
          <w:lang w:val="en-US" w:eastAsia="zh-CN"/>
        </w:rPr>
        <w:t>5.工作条件</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24"/>
          <w:lang w:val="en-US" w:eastAsia="zh-CN"/>
        </w:rPr>
      </w:pPr>
      <w:r>
        <w:rPr>
          <w:rFonts w:hint="eastAsia"/>
          <w:sz w:val="24"/>
          <w:szCs w:val="24"/>
          <w:lang w:val="en-US" w:eastAsia="zh-CN"/>
        </w:rPr>
        <w:t>5.1 甲方为乙方提供如下条件：保证放射工作人员按规定要求正确佩戴个人剂量计，经</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24"/>
          <w:lang w:val="en-US" w:eastAsia="zh-CN"/>
        </w:rPr>
      </w:pPr>
      <w:r>
        <w:rPr>
          <w:rFonts w:hint="eastAsia"/>
          <w:sz w:val="24"/>
          <w:szCs w:val="24"/>
          <w:lang w:val="en-US" w:eastAsia="zh-CN"/>
        </w:rPr>
        <w:t>常督促检查，防止剂量计丢失或人为因素造成虚假，确保佩戴剂量计的质量。</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kern w:val="2"/>
          <w:sz w:val="32"/>
          <w:szCs w:val="32"/>
          <w:lang w:val="en-US" w:eastAsia="zh-CN"/>
        </w:rPr>
      </w:pPr>
      <w:r>
        <w:rPr>
          <w:rFonts w:hint="eastAsia"/>
          <w:sz w:val="24"/>
          <w:szCs w:val="24"/>
          <w:lang w:val="en-US" w:eastAsia="zh-CN"/>
        </w:rPr>
        <w:t>5.2 提供上述工作条件时间：甲方应按时更换个人剂量计，认真做好佩戴起始日期、编号、记录，及时回收并送到乙方。</w:t>
      </w:r>
    </w:p>
    <w:sectPr>
      <w:footerReference r:id="rId3" w:type="default"/>
      <w:pgSz w:w="11906" w:h="16838"/>
      <w:pgMar w:top="2098" w:right="1361" w:bottom="1985" w:left="1361"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3B594F2C-E061-4325-BBDC-3409CC159FE9}"/>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2081AED0-7BF0-4CBE-9CB7-5AD39C72EC44}"/>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2MjU2MzMxMTIyNzIyYTQyZjg1OTZhMmRkYzhlY2QifQ=="/>
  </w:docVars>
  <w:rsids>
    <w:rsidRoot w:val="3B112643"/>
    <w:rsid w:val="030862B4"/>
    <w:rsid w:val="03F826E3"/>
    <w:rsid w:val="04223B99"/>
    <w:rsid w:val="0636658B"/>
    <w:rsid w:val="06AE7966"/>
    <w:rsid w:val="07830886"/>
    <w:rsid w:val="0B536D2E"/>
    <w:rsid w:val="0B59666F"/>
    <w:rsid w:val="11252F1A"/>
    <w:rsid w:val="12B914AB"/>
    <w:rsid w:val="13AA7707"/>
    <w:rsid w:val="15804642"/>
    <w:rsid w:val="16BB1E41"/>
    <w:rsid w:val="189143DE"/>
    <w:rsid w:val="1B9031C0"/>
    <w:rsid w:val="1C6F74D6"/>
    <w:rsid w:val="220E2AFE"/>
    <w:rsid w:val="25981AB5"/>
    <w:rsid w:val="27B23FA6"/>
    <w:rsid w:val="2D5C5B9B"/>
    <w:rsid w:val="31A25C1D"/>
    <w:rsid w:val="347055BE"/>
    <w:rsid w:val="35050B53"/>
    <w:rsid w:val="398E5251"/>
    <w:rsid w:val="39B90E85"/>
    <w:rsid w:val="3A08483F"/>
    <w:rsid w:val="3A8F2A1E"/>
    <w:rsid w:val="3AEE22E7"/>
    <w:rsid w:val="3B112643"/>
    <w:rsid w:val="3C9568F7"/>
    <w:rsid w:val="469D4D26"/>
    <w:rsid w:val="481044B8"/>
    <w:rsid w:val="48793881"/>
    <w:rsid w:val="4A736524"/>
    <w:rsid w:val="4ACD2A90"/>
    <w:rsid w:val="4B0C5AAD"/>
    <w:rsid w:val="4BE8240B"/>
    <w:rsid w:val="4C6F344E"/>
    <w:rsid w:val="4CBD0369"/>
    <w:rsid w:val="4D7417A3"/>
    <w:rsid w:val="4E534A5B"/>
    <w:rsid w:val="507B7A94"/>
    <w:rsid w:val="50B07F40"/>
    <w:rsid w:val="527E4A95"/>
    <w:rsid w:val="52976ACD"/>
    <w:rsid w:val="53745C7E"/>
    <w:rsid w:val="547F0B43"/>
    <w:rsid w:val="55D5618B"/>
    <w:rsid w:val="578A52BC"/>
    <w:rsid w:val="5BDD0214"/>
    <w:rsid w:val="5E5C2760"/>
    <w:rsid w:val="5F1B7866"/>
    <w:rsid w:val="60C5514D"/>
    <w:rsid w:val="616B4900"/>
    <w:rsid w:val="656C63F5"/>
    <w:rsid w:val="698D1D0E"/>
    <w:rsid w:val="6D5A6BDF"/>
    <w:rsid w:val="73574F43"/>
    <w:rsid w:val="73F95029"/>
    <w:rsid w:val="75FF0362"/>
    <w:rsid w:val="782E5248"/>
    <w:rsid w:val="786C6182"/>
    <w:rsid w:val="79132D7C"/>
    <w:rsid w:val="7A622655"/>
    <w:rsid w:val="7C4F08C7"/>
    <w:rsid w:val="7DFC6011"/>
    <w:rsid w:val="7F037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Table Text"/>
    <w:basedOn w:val="1"/>
    <w:autoRedefine/>
    <w:semiHidden/>
    <w:qFormat/>
    <w:uiPriority w:val="0"/>
    <w:rPr>
      <w:rFonts w:ascii="宋体" w:hAnsi="宋体" w:eastAsia="宋体" w:cs="宋体"/>
      <w:sz w:val="32"/>
      <w:szCs w:val="32"/>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1067</Words>
  <Characters>1152</Characters>
  <Lines>0</Lines>
  <Paragraphs>0</Paragraphs>
  <TotalTime>14</TotalTime>
  <ScaleCrop>false</ScaleCrop>
  <LinksUpToDate>false</LinksUpToDate>
  <CharactersWithSpaces>1168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2023-06-12T03:30:00Z</dcterms:created>
  <dc:creator>夢小蔚</dc:creator>
  <cp:lastModifiedBy>秋秋</cp:lastModifiedBy>
  <cp:lastPrinted>2024-05-20T00:24:00Z</cp:lastPrinted>
  <dcterms:modified xsi:type="dcterms:W3CDTF">2024-05-21T00:51:53Z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F88AAD4DA5304185AC96F23928D34102_13</vt:lpwstr>
  </property>
</Properties>
</file>