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Bold" w:hAnsi="Bold" w:eastAsia="微软雅黑" w:cs="Bold"/>
          <w:b/>
          <w:bCs/>
          <w:color w:val="000000"/>
          <w:kern w:val="0"/>
          <w:szCs w:val="21"/>
          <w:lang w:val="en-US" w:eastAsia="zh-CN"/>
        </w:rPr>
      </w:pPr>
      <w:r>
        <w:rPr>
          <w:rFonts w:hint="eastAsia" w:ascii="微软雅黑" w:hAnsi="微软雅黑" w:eastAsia="微软雅黑" w:cs="微软雅黑"/>
          <w:i w:val="0"/>
          <w:iCs w:val="0"/>
          <w:caps w:val="0"/>
          <w:color w:val="333333"/>
          <w:spacing w:val="0"/>
          <w:sz w:val="28"/>
          <w:szCs w:val="28"/>
          <w:shd w:val="clear" w:fill="FFFFFF"/>
          <w:vertAlign w:val="baseline"/>
          <w:lang w:val="en-US" w:eastAsia="zh-CN"/>
        </w:rPr>
        <w:t>中山大学附属第一医院广西医院</w:t>
      </w:r>
      <w:r>
        <w:rPr>
          <w:rFonts w:hint="eastAsia" w:ascii="微软雅黑" w:hAnsi="微软雅黑" w:eastAsia="微软雅黑" w:cs="微软雅黑"/>
          <w:i w:val="0"/>
          <w:iCs w:val="0"/>
          <w:caps w:val="0"/>
          <w:color w:val="333333"/>
          <w:spacing w:val="0"/>
          <w:sz w:val="28"/>
          <w:szCs w:val="28"/>
          <w:shd w:val="clear" w:fill="FFFFFF"/>
          <w:vertAlign w:val="baseline"/>
        </w:rPr>
        <w:t>自助装订一体机</w:t>
      </w:r>
      <w:r>
        <w:rPr>
          <w:rFonts w:hint="eastAsia" w:ascii="微软雅黑" w:hAnsi="微软雅黑" w:eastAsia="微软雅黑" w:cs="微软雅黑"/>
          <w:i w:val="0"/>
          <w:iCs w:val="0"/>
          <w:caps w:val="0"/>
          <w:color w:val="333333"/>
          <w:spacing w:val="0"/>
          <w:sz w:val="28"/>
          <w:szCs w:val="28"/>
          <w:shd w:val="clear" w:fill="FFFFFF"/>
          <w:vertAlign w:val="baseline"/>
          <w:lang w:val="en-US" w:eastAsia="zh-CN"/>
        </w:rPr>
        <w:t>技术参数需求</w:t>
      </w:r>
    </w:p>
    <w:p>
      <w:pPr>
        <w:widowControl/>
        <w:numPr>
          <w:ilvl w:val="0"/>
          <w:numId w:val="0"/>
        </w:numPr>
        <w:jc w:val="left"/>
        <w:rPr>
          <w:rFonts w:hint="eastAsia" w:ascii="宋体" w:hAnsi="宋体" w:eastAsia="宋体" w:cs="宋体"/>
          <w:color w:val="000000"/>
          <w:kern w:val="0"/>
          <w:szCs w:val="21"/>
          <w:lang w:val="en-US" w:eastAsia="zh-CN"/>
        </w:rPr>
      </w:pPr>
    </w:p>
    <w:p>
      <w:pPr>
        <w:widowControl/>
        <w:numPr>
          <w:ilvl w:val="0"/>
          <w:numId w:val="0"/>
        </w:numPr>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标注“</w:t>
      </w:r>
      <w:r>
        <w:rPr>
          <w:rFonts w:ascii="宋体" w:hAnsi="宋体" w:eastAsia="宋体" w:cs="宋体"/>
          <w:kern w:val="0"/>
          <w:szCs w:val="21"/>
        </w:rPr>
        <w:t>▲</w:t>
      </w:r>
      <w:r>
        <w:rPr>
          <w:rFonts w:hint="eastAsia" w:ascii="宋体" w:hAnsi="宋体" w:eastAsia="宋体" w:cs="宋体"/>
          <w:color w:val="000000"/>
          <w:kern w:val="0"/>
          <w:szCs w:val="21"/>
          <w:lang w:val="en-US" w:eastAsia="zh-CN"/>
        </w:rPr>
        <w:t>”的条款为实质性要求，如不满足则按无效响应处理；</w:t>
      </w:r>
    </w:p>
    <w:p>
      <w:pPr>
        <w:widowControl/>
        <w:jc w:val="left"/>
      </w:pPr>
    </w:p>
    <w:p>
      <w:pPr>
        <w:widowControl/>
        <w:jc w:val="left"/>
      </w:pPr>
      <w:r>
        <w:rPr>
          <w:rFonts w:ascii="Bold" w:hAnsi="Bold" w:eastAsia="Bold" w:cs="Bold"/>
          <w:b/>
          <w:bCs/>
          <w:color w:val="000000"/>
          <w:kern w:val="0"/>
          <w:szCs w:val="21"/>
        </w:rPr>
        <w:t>（一）体检自助</w:t>
      </w:r>
      <w:r>
        <w:rPr>
          <w:rFonts w:hint="eastAsia" w:ascii="Bold" w:hAnsi="Bold" w:eastAsia="宋体" w:cs="Bold"/>
          <w:b/>
          <w:bCs/>
          <w:color w:val="000000"/>
          <w:kern w:val="0"/>
          <w:szCs w:val="21"/>
          <w:lang w:val="en-US" w:eastAsia="zh-CN"/>
        </w:rPr>
        <w:t>速印</w:t>
      </w:r>
      <w:r>
        <w:rPr>
          <w:rFonts w:ascii="Bold" w:hAnsi="Bold" w:eastAsia="Bold" w:cs="Bold"/>
          <w:b/>
          <w:bCs/>
          <w:color w:val="000000"/>
          <w:kern w:val="0"/>
          <w:szCs w:val="21"/>
        </w:rPr>
        <w:t xml:space="preserve">装订一体机硬件参数： </w:t>
      </w:r>
    </w:p>
    <w:p>
      <w:pPr>
        <w:widowControl/>
        <w:jc w:val="left"/>
      </w:pPr>
      <w:r>
        <w:rPr>
          <w:rFonts w:ascii="宋体" w:hAnsi="宋体" w:eastAsia="宋体" w:cs="宋体"/>
          <w:color w:val="000000"/>
          <w:kern w:val="0"/>
          <w:szCs w:val="21"/>
        </w:rPr>
        <w:t xml:space="preserve">1、大堂式自助机柜体： </w:t>
      </w:r>
    </w:p>
    <w:p>
      <w:pPr>
        <w:widowControl/>
        <w:jc w:val="left"/>
      </w:pPr>
      <w:r>
        <w:rPr>
          <w:rFonts w:ascii="宋体" w:hAnsi="宋体" w:eastAsia="宋体" w:cs="宋体"/>
          <w:color w:val="000000"/>
          <w:kern w:val="0"/>
          <w:szCs w:val="21"/>
        </w:rPr>
        <w:t xml:space="preserve">1.1、全钢制造，表面金属烤漆，独立电源管理，多媒体音响功放，内部构件全部电镀，防锈、防磁、防静电。 </w:t>
      </w:r>
    </w:p>
    <w:p>
      <w:pPr>
        <w:widowControl/>
        <w:jc w:val="left"/>
      </w:pPr>
      <w:r>
        <w:rPr>
          <w:rFonts w:ascii="宋体" w:hAnsi="宋体" w:eastAsia="宋体" w:cs="宋体"/>
          <w:color w:val="000000"/>
          <w:kern w:val="0"/>
          <w:szCs w:val="21"/>
        </w:rPr>
        <w:t xml:space="preserve">2、主机控制系统： </w:t>
      </w:r>
    </w:p>
    <w:p>
      <w:pPr>
        <w:widowControl/>
        <w:jc w:val="left"/>
      </w:pPr>
      <w:r>
        <w:rPr>
          <w:rFonts w:ascii="宋体" w:hAnsi="宋体" w:eastAsia="宋体" w:cs="宋体"/>
          <w:color w:val="000000"/>
          <w:kern w:val="0"/>
          <w:szCs w:val="21"/>
        </w:rPr>
        <w:t xml:space="preserve">2.1、专业工控主机； </w:t>
      </w:r>
    </w:p>
    <w:p>
      <w:pPr>
        <w:widowControl/>
        <w:jc w:val="left"/>
      </w:pPr>
      <w:r>
        <w:rPr>
          <w:rFonts w:ascii="宋体" w:hAnsi="宋体" w:eastAsia="宋体" w:cs="宋体"/>
          <w:color w:val="000000"/>
          <w:kern w:val="0"/>
          <w:szCs w:val="21"/>
        </w:rPr>
        <w:t xml:space="preserve">2.2、主频：≥双核 2.0Ghz； </w:t>
      </w:r>
    </w:p>
    <w:p>
      <w:pPr>
        <w:widowControl/>
        <w:jc w:val="left"/>
      </w:pPr>
      <w:r>
        <w:rPr>
          <w:rFonts w:ascii="宋体" w:hAnsi="宋体" w:eastAsia="宋体" w:cs="宋体"/>
          <w:color w:val="000000"/>
          <w:kern w:val="0"/>
          <w:szCs w:val="21"/>
        </w:rPr>
        <w:t xml:space="preserve">2.3、内存:≥4G； </w:t>
      </w:r>
    </w:p>
    <w:p>
      <w:pPr>
        <w:widowControl/>
        <w:jc w:val="left"/>
      </w:pPr>
      <w:r>
        <w:rPr>
          <w:rFonts w:ascii="宋体" w:hAnsi="宋体" w:eastAsia="宋体" w:cs="宋体"/>
          <w:color w:val="000000"/>
          <w:kern w:val="0"/>
          <w:szCs w:val="21"/>
        </w:rPr>
        <w:t xml:space="preserve">2.4、固态硬盘：≥128G； </w:t>
      </w:r>
    </w:p>
    <w:p>
      <w:pPr>
        <w:widowControl/>
        <w:jc w:val="left"/>
      </w:pPr>
      <w:r>
        <w:rPr>
          <w:rFonts w:ascii="宋体" w:hAnsi="宋体" w:eastAsia="宋体" w:cs="宋体"/>
          <w:color w:val="000000"/>
          <w:kern w:val="0"/>
          <w:szCs w:val="21"/>
        </w:rPr>
        <w:t xml:space="preserve">2.5、电源：工业级 ATX 电源； </w:t>
      </w:r>
    </w:p>
    <w:p>
      <w:pPr>
        <w:widowControl/>
        <w:jc w:val="left"/>
      </w:pPr>
      <w:r>
        <w:rPr>
          <w:rFonts w:ascii="宋体" w:hAnsi="宋体" w:eastAsia="宋体" w:cs="宋体"/>
          <w:color w:val="000000"/>
          <w:kern w:val="0"/>
          <w:szCs w:val="21"/>
        </w:rPr>
        <w:t xml:space="preserve">2.6、操作系统：Windows 10； </w:t>
      </w:r>
    </w:p>
    <w:p>
      <w:pPr>
        <w:widowControl/>
        <w:jc w:val="left"/>
      </w:pPr>
      <w:r>
        <w:rPr>
          <w:rFonts w:ascii="宋体" w:hAnsi="宋体" w:eastAsia="宋体" w:cs="宋体"/>
          <w:kern w:val="0"/>
          <w:szCs w:val="21"/>
        </w:rPr>
        <w:t xml:space="preserve">2.7、▲支持定时、远程开关机； </w:t>
      </w:r>
    </w:p>
    <w:p>
      <w:pPr>
        <w:widowControl/>
        <w:jc w:val="left"/>
      </w:pPr>
      <w:r>
        <w:rPr>
          <w:rFonts w:ascii="宋体" w:hAnsi="宋体" w:eastAsia="宋体" w:cs="宋体"/>
          <w:color w:val="000000"/>
          <w:kern w:val="0"/>
          <w:szCs w:val="21"/>
        </w:rPr>
        <w:t>3、≥19寸显示</w:t>
      </w:r>
      <w:r>
        <w:rPr>
          <w:rFonts w:hint="eastAsia" w:ascii="宋体" w:hAnsi="宋体" w:eastAsia="宋体" w:cs="宋体"/>
          <w:color w:val="000000"/>
          <w:kern w:val="0"/>
          <w:szCs w:val="21"/>
          <w:lang w:val="en-US" w:eastAsia="zh-CN"/>
        </w:rPr>
        <w:t>屏</w:t>
      </w:r>
      <w:r>
        <w:rPr>
          <w:rFonts w:ascii="宋体" w:hAnsi="宋体" w:eastAsia="宋体" w:cs="宋体"/>
          <w:color w:val="000000"/>
          <w:kern w:val="0"/>
          <w:szCs w:val="21"/>
        </w:rPr>
        <w:t xml:space="preserve">： </w:t>
      </w:r>
    </w:p>
    <w:p>
      <w:pPr>
        <w:widowControl/>
        <w:jc w:val="left"/>
      </w:pPr>
      <w:r>
        <w:rPr>
          <w:rFonts w:ascii="宋体" w:hAnsi="宋体" w:eastAsia="宋体" w:cs="宋体"/>
          <w:color w:val="000000"/>
          <w:kern w:val="0"/>
          <w:szCs w:val="21"/>
        </w:rPr>
        <w:t xml:space="preserve">3.1、分辨率：≥1366*768； </w:t>
      </w:r>
    </w:p>
    <w:p>
      <w:pPr>
        <w:widowControl/>
        <w:jc w:val="left"/>
      </w:pPr>
      <w:r>
        <w:rPr>
          <w:rFonts w:ascii="宋体" w:hAnsi="宋体" w:eastAsia="宋体" w:cs="宋体"/>
          <w:color w:val="000000"/>
          <w:kern w:val="0"/>
          <w:szCs w:val="21"/>
        </w:rPr>
        <w:t xml:space="preserve">3.2、亮度：≥300cd/m2； </w:t>
      </w:r>
    </w:p>
    <w:p>
      <w:pPr>
        <w:widowControl/>
        <w:jc w:val="left"/>
      </w:pPr>
      <w:r>
        <w:rPr>
          <w:rFonts w:ascii="宋体" w:hAnsi="宋体" w:eastAsia="宋体" w:cs="宋体"/>
          <w:color w:val="000000"/>
          <w:kern w:val="0"/>
          <w:szCs w:val="21"/>
        </w:rPr>
        <w:t xml:space="preserve">3.3、对比度：≥1000:1； </w:t>
      </w:r>
    </w:p>
    <w:p>
      <w:pPr>
        <w:widowControl/>
        <w:jc w:val="left"/>
      </w:pPr>
      <w:r>
        <w:rPr>
          <w:rFonts w:ascii="宋体" w:hAnsi="宋体" w:eastAsia="宋体" w:cs="宋体"/>
          <w:color w:val="000000"/>
          <w:kern w:val="0"/>
          <w:szCs w:val="21"/>
        </w:rPr>
        <w:t xml:space="preserve">3.4、刷新率：≥60Hz； </w:t>
      </w:r>
    </w:p>
    <w:p>
      <w:pPr>
        <w:widowControl/>
        <w:jc w:val="left"/>
      </w:pPr>
      <w:r>
        <w:rPr>
          <w:rFonts w:ascii="宋体" w:hAnsi="宋体" w:eastAsia="宋体" w:cs="宋体"/>
          <w:color w:val="000000"/>
          <w:kern w:val="0"/>
          <w:szCs w:val="21"/>
        </w:rPr>
        <w:t xml:space="preserve">4、触摸屏： </w:t>
      </w:r>
    </w:p>
    <w:p>
      <w:pPr>
        <w:widowControl/>
        <w:jc w:val="left"/>
      </w:pPr>
      <w:r>
        <w:rPr>
          <w:rFonts w:ascii="宋体" w:hAnsi="宋体" w:eastAsia="宋体" w:cs="宋体"/>
          <w:kern w:val="0"/>
          <w:szCs w:val="21"/>
        </w:rPr>
        <w:t xml:space="preserve">4.1、≥19 寸电容式触摸屏； </w:t>
      </w:r>
    </w:p>
    <w:p>
      <w:pPr>
        <w:widowControl/>
        <w:jc w:val="left"/>
      </w:pPr>
      <w:r>
        <w:rPr>
          <w:rFonts w:ascii="宋体" w:hAnsi="宋体" w:eastAsia="宋体" w:cs="宋体"/>
          <w:color w:val="000000"/>
          <w:kern w:val="0"/>
          <w:szCs w:val="21"/>
        </w:rPr>
        <w:t xml:space="preserve">4.2、分辨率：≥1920*1080； </w:t>
      </w:r>
    </w:p>
    <w:p>
      <w:pPr>
        <w:widowControl/>
        <w:jc w:val="left"/>
      </w:pPr>
      <w:r>
        <w:rPr>
          <w:rFonts w:ascii="宋体" w:hAnsi="宋体" w:eastAsia="宋体" w:cs="宋体"/>
          <w:color w:val="000000"/>
          <w:kern w:val="0"/>
          <w:szCs w:val="21"/>
        </w:rPr>
        <w:t xml:space="preserve">4.3、单点触摸：≥5000 万次； </w:t>
      </w:r>
    </w:p>
    <w:p>
      <w:pPr>
        <w:widowControl/>
        <w:jc w:val="left"/>
      </w:pPr>
      <w:r>
        <w:rPr>
          <w:rFonts w:ascii="宋体" w:hAnsi="宋体" w:eastAsia="宋体" w:cs="宋体"/>
          <w:color w:val="000000"/>
          <w:kern w:val="0"/>
          <w:szCs w:val="21"/>
        </w:rPr>
        <w:t xml:space="preserve">4.4、三防屏：防暴、抗磨损、免维护、寿命长、抗光性能强； </w:t>
      </w:r>
    </w:p>
    <w:p>
      <w:pPr>
        <w:widowControl/>
        <w:jc w:val="left"/>
      </w:pPr>
      <w:r>
        <w:rPr>
          <w:rFonts w:ascii="宋体" w:hAnsi="宋体" w:eastAsia="宋体" w:cs="宋体"/>
          <w:color w:val="000000"/>
          <w:kern w:val="0"/>
          <w:szCs w:val="21"/>
        </w:rPr>
        <w:t xml:space="preserve">4.5、表面硬度：≥莫氏 7 级； </w:t>
      </w:r>
    </w:p>
    <w:p>
      <w:pPr>
        <w:widowControl/>
        <w:jc w:val="left"/>
      </w:pPr>
      <w:r>
        <w:rPr>
          <w:rFonts w:ascii="宋体" w:hAnsi="宋体" w:eastAsia="宋体" w:cs="宋体"/>
          <w:color w:val="000000"/>
          <w:kern w:val="0"/>
          <w:szCs w:val="21"/>
        </w:rPr>
        <w:t xml:space="preserve">5、条码阅读器： </w:t>
      </w:r>
    </w:p>
    <w:p>
      <w:pPr>
        <w:widowControl/>
        <w:jc w:val="left"/>
      </w:pPr>
      <w:r>
        <w:rPr>
          <w:rFonts w:ascii="宋体" w:hAnsi="宋体" w:eastAsia="宋体" w:cs="宋体"/>
          <w:color w:val="000000"/>
          <w:kern w:val="0"/>
          <w:szCs w:val="21"/>
        </w:rPr>
        <w:t xml:space="preserve">5.1、支持激光式一维条码扫描、二维条码扫描；支持电子健康卡识读； </w:t>
      </w:r>
    </w:p>
    <w:p>
      <w:pPr>
        <w:widowControl/>
        <w:jc w:val="left"/>
      </w:pPr>
      <w:r>
        <w:rPr>
          <w:rFonts w:ascii="宋体" w:hAnsi="宋体" w:eastAsia="宋体" w:cs="宋体"/>
          <w:color w:val="000000"/>
          <w:kern w:val="0"/>
          <w:szCs w:val="21"/>
        </w:rPr>
        <w:t>5.2、扫描精度：可精确识别带银联标识的社保卡条码；5.3、内嵌高性能处理芯片，</w:t>
      </w:r>
      <w:r>
        <w:rPr>
          <w:rFonts w:hint="eastAsia" w:ascii="宋体" w:hAnsi="宋体" w:eastAsia="宋体" w:cs="宋体"/>
          <w:color w:val="000000"/>
          <w:kern w:val="0"/>
          <w:szCs w:val="21"/>
          <w:lang w:val="en-US" w:eastAsia="zh-CN"/>
        </w:rPr>
        <w:t>满足快</w:t>
      </w:r>
      <w:r>
        <w:rPr>
          <w:rFonts w:ascii="宋体" w:hAnsi="宋体" w:eastAsia="宋体" w:cs="宋体"/>
          <w:color w:val="000000"/>
          <w:kern w:val="0"/>
          <w:szCs w:val="21"/>
        </w:rPr>
        <w:t>解码速度</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高</w:t>
      </w:r>
      <w:r>
        <w:rPr>
          <w:rFonts w:ascii="宋体" w:hAnsi="宋体" w:eastAsia="宋体" w:cs="宋体"/>
          <w:color w:val="000000"/>
          <w:kern w:val="0"/>
          <w:szCs w:val="21"/>
        </w:rPr>
        <w:t>识读精度和</w:t>
      </w:r>
      <w:r>
        <w:rPr>
          <w:rFonts w:hint="eastAsia" w:ascii="宋体" w:hAnsi="宋体" w:eastAsia="宋体" w:cs="宋体"/>
          <w:color w:val="000000"/>
          <w:kern w:val="0"/>
          <w:szCs w:val="21"/>
          <w:lang w:val="en-US" w:eastAsia="zh-CN"/>
        </w:rPr>
        <w:t>高</w:t>
      </w:r>
      <w:r>
        <w:rPr>
          <w:rFonts w:ascii="宋体" w:hAnsi="宋体" w:eastAsia="宋体" w:cs="宋体"/>
          <w:color w:val="000000"/>
          <w:kern w:val="0"/>
          <w:szCs w:val="21"/>
        </w:rPr>
        <w:t xml:space="preserve">能力； </w:t>
      </w:r>
    </w:p>
    <w:p>
      <w:pPr>
        <w:widowControl/>
        <w:jc w:val="left"/>
      </w:pPr>
      <w:r>
        <w:rPr>
          <w:rFonts w:ascii="宋体" w:hAnsi="宋体" w:eastAsia="宋体" w:cs="宋体"/>
          <w:color w:val="000000"/>
          <w:kern w:val="0"/>
          <w:szCs w:val="21"/>
        </w:rPr>
        <w:t xml:space="preserve">5.4、方便配置，支持固件升级； </w:t>
      </w:r>
    </w:p>
    <w:p>
      <w:pPr>
        <w:widowControl/>
        <w:jc w:val="left"/>
      </w:pPr>
      <w:r>
        <w:rPr>
          <w:rFonts w:ascii="宋体" w:hAnsi="宋体" w:eastAsia="宋体" w:cs="宋体"/>
          <w:color w:val="000000"/>
          <w:kern w:val="0"/>
          <w:szCs w:val="21"/>
        </w:rPr>
        <w:t xml:space="preserve">5.5、可高定制化程度，技术支持完善； </w:t>
      </w:r>
    </w:p>
    <w:p>
      <w:pPr>
        <w:widowControl/>
        <w:jc w:val="left"/>
      </w:pPr>
      <w:r>
        <w:rPr>
          <w:rFonts w:ascii="宋体" w:hAnsi="宋体" w:eastAsia="宋体" w:cs="宋体"/>
          <w:color w:val="000000"/>
          <w:kern w:val="0"/>
          <w:szCs w:val="21"/>
        </w:rPr>
        <w:t xml:space="preserve">6、身份证阅读器： </w:t>
      </w:r>
    </w:p>
    <w:p>
      <w:pPr>
        <w:widowControl/>
        <w:jc w:val="left"/>
      </w:pPr>
      <w:r>
        <w:rPr>
          <w:rFonts w:ascii="宋体" w:hAnsi="宋体" w:eastAsia="宋体" w:cs="宋体"/>
          <w:color w:val="000000"/>
          <w:kern w:val="0"/>
          <w:szCs w:val="21"/>
        </w:rPr>
        <w:t xml:space="preserve">6.1、可验证第二代居民身份证真伪； </w:t>
      </w:r>
    </w:p>
    <w:p>
      <w:pPr>
        <w:widowControl/>
        <w:jc w:val="left"/>
      </w:pPr>
      <w:r>
        <w:rPr>
          <w:rFonts w:ascii="宋体" w:hAnsi="宋体" w:eastAsia="宋体" w:cs="宋体"/>
          <w:color w:val="000000"/>
          <w:kern w:val="0"/>
          <w:szCs w:val="21"/>
        </w:rPr>
        <w:t xml:space="preserve">6.2、可读取、查询第二代居民身份证全部信息； </w:t>
      </w:r>
    </w:p>
    <w:p>
      <w:pPr>
        <w:widowControl/>
        <w:jc w:val="left"/>
      </w:pPr>
      <w:r>
        <w:rPr>
          <w:rFonts w:ascii="宋体" w:hAnsi="宋体" w:eastAsia="宋体" w:cs="宋体"/>
          <w:color w:val="000000"/>
          <w:kern w:val="0"/>
          <w:szCs w:val="21"/>
        </w:rPr>
        <w:t xml:space="preserve">6.3、读卡时间小于 1 秒； </w:t>
      </w:r>
    </w:p>
    <w:p>
      <w:pPr>
        <w:widowControl/>
        <w:jc w:val="left"/>
      </w:pPr>
      <w:r>
        <w:rPr>
          <w:rFonts w:ascii="宋体" w:hAnsi="宋体" w:eastAsia="宋体" w:cs="宋体"/>
          <w:color w:val="000000"/>
          <w:kern w:val="0"/>
          <w:szCs w:val="21"/>
        </w:rPr>
        <w:t xml:space="preserve">6.4、卡触点可使用次数：≥30 万次； </w:t>
      </w:r>
    </w:p>
    <w:p>
      <w:pPr>
        <w:widowControl/>
        <w:jc w:val="left"/>
      </w:pPr>
      <w:r>
        <w:rPr>
          <w:rFonts w:ascii="宋体" w:hAnsi="宋体" w:eastAsia="宋体" w:cs="宋体"/>
          <w:color w:val="000000"/>
          <w:kern w:val="0"/>
          <w:szCs w:val="21"/>
        </w:rPr>
        <w:t xml:space="preserve">6.5、持续工作时间：≥3000 小时； </w:t>
      </w:r>
    </w:p>
    <w:p>
      <w:pPr>
        <w:widowControl/>
        <w:jc w:val="left"/>
      </w:pPr>
      <w:r>
        <w:rPr>
          <w:rFonts w:ascii="宋体" w:hAnsi="宋体" w:eastAsia="宋体" w:cs="宋体"/>
          <w:color w:val="000000"/>
          <w:kern w:val="0"/>
          <w:szCs w:val="21"/>
        </w:rPr>
        <w:t xml:space="preserve">7、固定式条码扫描器 </w:t>
      </w:r>
    </w:p>
    <w:p>
      <w:pPr>
        <w:widowControl/>
        <w:jc w:val="left"/>
      </w:pPr>
      <w:r>
        <w:rPr>
          <w:rFonts w:ascii="宋体" w:hAnsi="宋体" w:eastAsia="宋体" w:cs="宋体"/>
          <w:color w:val="000000"/>
          <w:kern w:val="0"/>
          <w:szCs w:val="21"/>
        </w:rPr>
        <w:t xml:space="preserve">7.1、图像传感器：CMOS； </w:t>
      </w:r>
    </w:p>
    <w:p>
      <w:pPr>
        <w:widowControl/>
        <w:jc w:val="left"/>
      </w:pPr>
      <w:r>
        <w:rPr>
          <w:rFonts w:ascii="宋体" w:hAnsi="宋体" w:eastAsia="宋体" w:cs="宋体"/>
          <w:color w:val="000000"/>
          <w:kern w:val="0"/>
          <w:szCs w:val="21"/>
        </w:rPr>
        <w:t xml:space="preserve">7.2、像素：≥1280×800； </w:t>
      </w:r>
    </w:p>
    <w:p>
      <w:pPr>
        <w:widowControl/>
        <w:jc w:val="left"/>
      </w:pPr>
      <w:r>
        <w:rPr>
          <w:rFonts w:ascii="宋体" w:hAnsi="宋体" w:eastAsia="宋体" w:cs="宋体"/>
          <w:color w:val="000000"/>
          <w:kern w:val="0"/>
          <w:szCs w:val="21"/>
        </w:rPr>
        <w:t xml:space="preserve">7.3、照明：3000K 暖白; </w:t>
      </w:r>
    </w:p>
    <w:p>
      <w:pPr>
        <w:widowControl/>
        <w:jc w:val="left"/>
      </w:pPr>
      <w:r>
        <w:rPr>
          <w:rFonts w:ascii="宋体" w:hAnsi="宋体" w:eastAsia="宋体" w:cs="宋体"/>
          <w:color w:val="000000"/>
          <w:kern w:val="0"/>
          <w:szCs w:val="21"/>
        </w:rPr>
        <w:t xml:space="preserve">7.4、识读码制：1D,Code 11, Code 128, Code 39, GS1-128（UCC/EAN-128）, AIM 128, ISBT </w:t>
      </w:r>
    </w:p>
    <w:p>
      <w:pPr>
        <w:widowControl/>
        <w:jc w:val="left"/>
      </w:pPr>
      <w:r>
        <w:rPr>
          <w:rFonts w:ascii="宋体" w:hAnsi="宋体" w:eastAsia="宋体" w:cs="宋体"/>
          <w:color w:val="000000"/>
          <w:kern w:val="0"/>
          <w:szCs w:val="21"/>
        </w:rPr>
        <w:t xml:space="preserve">128, Codabar, Code 93, UPC-A/UPC-E, Coupon, EAN- 13, EAN-8, ISSN, ISBN, Interleaved 2/5, </w:t>
      </w:r>
    </w:p>
    <w:p>
      <w:pPr>
        <w:widowControl/>
        <w:jc w:val="left"/>
      </w:pPr>
      <w:r>
        <w:rPr>
          <w:rFonts w:ascii="宋体" w:hAnsi="宋体" w:eastAsia="宋体" w:cs="宋体"/>
          <w:color w:val="000000"/>
          <w:kern w:val="0"/>
          <w:szCs w:val="21"/>
        </w:rPr>
        <w:t xml:space="preserve">Matrix 2/5, Industrial 2/5, ITF-14, ITF-6, Standard 2/5, China Post 25, MSI-Plessey, Plessey, </w:t>
      </w:r>
    </w:p>
    <w:p>
      <w:pPr>
        <w:widowControl/>
        <w:jc w:val="left"/>
      </w:pPr>
      <w:r>
        <w:rPr>
          <w:rFonts w:ascii="宋体" w:hAnsi="宋体" w:eastAsia="宋体" w:cs="宋体"/>
          <w:color w:val="000000"/>
          <w:kern w:val="0"/>
          <w:szCs w:val="21"/>
        </w:rPr>
        <w:t xml:space="preserve">GS1 Databar, GS1 Composite, Databar（RSS）,2D,QR Code; </w:t>
      </w:r>
    </w:p>
    <w:p>
      <w:pPr>
        <w:widowControl/>
        <w:jc w:val="left"/>
      </w:pPr>
      <w:r>
        <w:rPr>
          <w:rFonts w:ascii="宋体" w:hAnsi="宋体" w:eastAsia="宋体" w:cs="宋体"/>
          <w:color w:val="000000"/>
          <w:kern w:val="0"/>
          <w:szCs w:val="21"/>
        </w:rPr>
        <w:t xml:space="preserve">7.5、识读精度：≥4mil（1D）； </w:t>
      </w:r>
    </w:p>
    <w:p>
      <w:pPr>
        <w:widowControl/>
        <w:jc w:val="left"/>
      </w:pPr>
      <w:r>
        <w:rPr>
          <w:rFonts w:ascii="宋体" w:hAnsi="宋体" w:eastAsia="宋体" w:cs="宋体"/>
          <w:color w:val="000000"/>
          <w:kern w:val="0"/>
          <w:szCs w:val="21"/>
        </w:rPr>
        <w:t xml:space="preserve">7.6、识读模式：高级感应模式； </w:t>
      </w:r>
    </w:p>
    <w:p>
      <w:pPr>
        <w:widowControl/>
        <w:jc w:val="left"/>
      </w:pPr>
      <w:r>
        <w:rPr>
          <w:rFonts w:ascii="宋体" w:hAnsi="宋体" w:eastAsia="宋体" w:cs="宋体"/>
          <w:color w:val="000000"/>
          <w:kern w:val="0"/>
          <w:szCs w:val="21"/>
        </w:rPr>
        <w:t xml:space="preserve">7.7、视场角度：水平 65.6°，垂直 44.6°； </w:t>
      </w:r>
    </w:p>
    <w:p>
      <w:pPr>
        <w:widowControl/>
        <w:jc w:val="left"/>
      </w:pPr>
      <w:r>
        <w:rPr>
          <w:rFonts w:ascii="宋体" w:hAnsi="宋体" w:eastAsia="宋体" w:cs="宋体"/>
          <w:color w:val="000000"/>
          <w:kern w:val="0"/>
          <w:szCs w:val="21"/>
        </w:rPr>
        <w:t xml:space="preserve">7.8、条码灵敏度：倾斜(pitch)±55° ，旋转(tilt) 360°，偏转(skew) ±50°； </w:t>
      </w:r>
    </w:p>
    <w:p>
      <w:pPr>
        <w:widowControl/>
        <w:jc w:val="left"/>
      </w:pPr>
      <w:r>
        <w:rPr>
          <w:rFonts w:ascii="宋体" w:hAnsi="宋体" w:eastAsia="宋体" w:cs="宋体"/>
          <w:color w:val="000000"/>
          <w:kern w:val="0"/>
          <w:szCs w:val="21"/>
        </w:rPr>
        <w:t xml:space="preserve">7.9、 通讯接口：RS-232, USB； </w:t>
      </w:r>
    </w:p>
    <w:p>
      <w:pPr>
        <w:widowControl/>
        <w:jc w:val="left"/>
      </w:pPr>
      <w:r>
        <w:rPr>
          <w:rFonts w:ascii="宋体" w:hAnsi="宋体" w:eastAsia="宋体" w:cs="宋体"/>
          <w:color w:val="000000"/>
          <w:kern w:val="0"/>
          <w:szCs w:val="21"/>
        </w:rPr>
        <w:t xml:space="preserve">7.10、提示方式：蜂鸣器,状态指示灯； </w:t>
      </w:r>
    </w:p>
    <w:p>
      <w:pPr>
        <w:widowControl/>
        <w:jc w:val="left"/>
      </w:pPr>
      <w:r>
        <w:rPr>
          <w:rFonts w:ascii="宋体" w:hAnsi="宋体" w:eastAsia="宋体" w:cs="宋体"/>
          <w:color w:val="000000"/>
          <w:kern w:val="0"/>
          <w:szCs w:val="21"/>
        </w:rPr>
        <w:t xml:space="preserve">7.11、工作电压：≦5V±5%； </w:t>
      </w:r>
    </w:p>
    <w:p>
      <w:pPr>
        <w:widowControl/>
        <w:jc w:val="left"/>
      </w:pPr>
      <w:r>
        <w:rPr>
          <w:rFonts w:ascii="宋体" w:hAnsi="宋体" w:eastAsia="宋体" w:cs="宋体"/>
          <w:color w:val="000000"/>
          <w:kern w:val="0"/>
          <w:szCs w:val="21"/>
        </w:rPr>
        <w:t xml:space="preserve">7.12、功耗：≦365mA（最大值 RMS）； </w:t>
      </w:r>
    </w:p>
    <w:p>
      <w:pPr>
        <w:widowControl/>
        <w:jc w:val="left"/>
      </w:pPr>
      <w:r>
        <w:rPr>
          <w:rFonts w:ascii="宋体" w:hAnsi="宋体" w:eastAsia="宋体" w:cs="宋体"/>
          <w:color w:val="000000"/>
          <w:kern w:val="0"/>
          <w:szCs w:val="21"/>
        </w:rPr>
        <w:t xml:space="preserve">7.13、工作温度：-20℃~+50℃； </w:t>
      </w:r>
    </w:p>
    <w:p>
      <w:pPr>
        <w:widowControl/>
        <w:jc w:val="left"/>
      </w:pPr>
      <w:r>
        <w:rPr>
          <w:rFonts w:ascii="宋体" w:hAnsi="宋体" w:eastAsia="宋体" w:cs="宋体"/>
          <w:color w:val="000000"/>
          <w:kern w:val="0"/>
          <w:szCs w:val="21"/>
        </w:rPr>
        <w:t xml:space="preserve">7.14、防护等级：不低于 IP52； </w:t>
      </w:r>
    </w:p>
    <w:p>
      <w:pPr>
        <w:widowControl/>
        <w:jc w:val="left"/>
      </w:pPr>
      <w:r>
        <w:rPr>
          <w:rFonts w:ascii="宋体" w:hAnsi="宋体" w:eastAsia="宋体" w:cs="宋体"/>
          <w:color w:val="000000"/>
          <w:kern w:val="0"/>
          <w:szCs w:val="21"/>
        </w:rPr>
        <w:t>7.1</w:t>
      </w:r>
      <w:r>
        <w:rPr>
          <w:rFonts w:hint="eastAsia" w:ascii="宋体" w:hAnsi="宋体" w:eastAsia="宋体" w:cs="宋体"/>
          <w:color w:val="000000"/>
          <w:kern w:val="0"/>
          <w:szCs w:val="21"/>
          <w:lang w:val="en-US" w:eastAsia="zh-CN"/>
        </w:rPr>
        <w:t>5</w:t>
      </w:r>
      <w:r>
        <w:rPr>
          <w:rFonts w:ascii="宋体" w:hAnsi="宋体" w:eastAsia="宋体" w:cs="宋体"/>
          <w:color w:val="000000"/>
          <w:kern w:val="0"/>
          <w:szCs w:val="21"/>
        </w:rPr>
        <w:t xml:space="preserve">、数据线：USB。 </w:t>
      </w:r>
    </w:p>
    <w:p>
      <w:pPr>
        <w:widowControl/>
        <w:jc w:val="left"/>
      </w:pPr>
      <w:r>
        <w:rPr>
          <w:rFonts w:ascii="宋体" w:hAnsi="宋体" w:eastAsia="宋体" w:cs="宋体"/>
          <w:color w:val="000000"/>
          <w:kern w:val="0"/>
          <w:szCs w:val="21"/>
        </w:rPr>
        <w:t xml:space="preserve">8、摄像头： </w:t>
      </w:r>
    </w:p>
    <w:p>
      <w:pPr>
        <w:widowControl/>
        <w:jc w:val="left"/>
      </w:pPr>
      <w:r>
        <w:rPr>
          <w:rFonts w:ascii="宋体" w:hAnsi="宋体" w:eastAsia="宋体" w:cs="宋体"/>
          <w:color w:val="000000"/>
          <w:kern w:val="0"/>
          <w:szCs w:val="21"/>
        </w:rPr>
        <w:t xml:space="preserve">8.1、图像传感器：CMOS； </w:t>
      </w:r>
    </w:p>
    <w:p>
      <w:pPr>
        <w:widowControl/>
        <w:jc w:val="left"/>
      </w:pPr>
      <w:r>
        <w:rPr>
          <w:rFonts w:ascii="宋体" w:hAnsi="宋体" w:eastAsia="宋体" w:cs="宋体"/>
          <w:color w:val="000000"/>
          <w:kern w:val="0"/>
          <w:szCs w:val="21"/>
        </w:rPr>
        <w:t xml:space="preserve">8.2、尺寸：≥1/3（英寸）； </w:t>
      </w:r>
    </w:p>
    <w:p>
      <w:pPr>
        <w:widowControl/>
        <w:jc w:val="left"/>
      </w:pPr>
      <w:r>
        <w:rPr>
          <w:rFonts w:ascii="宋体" w:hAnsi="宋体" w:eastAsia="宋体" w:cs="宋体"/>
          <w:color w:val="000000"/>
          <w:kern w:val="0"/>
          <w:szCs w:val="21"/>
        </w:rPr>
        <w:t xml:space="preserve">8.3、分辨率：≥200 万； </w:t>
      </w:r>
    </w:p>
    <w:p>
      <w:pPr>
        <w:widowControl/>
        <w:jc w:val="left"/>
      </w:pPr>
      <w:r>
        <w:rPr>
          <w:rFonts w:ascii="宋体" w:hAnsi="宋体" w:eastAsia="宋体" w:cs="宋体"/>
          <w:color w:val="000000"/>
          <w:kern w:val="0"/>
          <w:szCs w:val="21"/>
        </w:rPr>
        <w:t xml:space="preserve">8.4、支持自动电子增益功能，自动调节亮度。 </w:t>
      </w:r>
    </w:p>
    <w:p>
      <w:pPr>
        <w:widowControl/>
        <w:jc w:val="left"/>
      </w:pPr>
      <w:r>
        <w:rPr>
          <w:rFonts w:ascii="宋体" w:hAnsi="宋体" w:eastAsia="宋体" w:cs="宋体"/>
          <w:color w:val="000000"/>
          <w:kern w:val="0"/>
          <w:szCs w:val="21"/>
        </w:rPr>
        <w:t>9、</w:t>
      </w:r>
      <w:r>
        <w:rPr>
          <w:rFonts w:hint="eastAsia" w:ascii="宋体" w:hAnsi="宋体" w:eastAsia="宋体" w:cs="宋体"/>
          <w:color w:val="000000"/>
          <w:kern w:val="0"/>
          <w:szCs w:val="21"/>
          <w:lang w:val="en-US" w:eastAsia="zh-CN"/>
        </w:rPr>
        <w:t>支持</w:t>
      </w:r>
      <w:r>
        <w:rPr>
          <w:rFonts w:ascii="宋体" w:hAnsi="宋体" w:eastAsia="宋体" w:cs="宋体"/>
          <w:color w:val="000000"/>
          <w:kern w:val="0"/>
          <w:szCs w:val="21"/>
        </w:rPr>
        <w:t>凭条</w:t>
      </w:r>
      <w:r>
        <w:rPr>
          <w:rFonts w:hint="eastAsia" w:ascii="宋体" w:hAnsi="宋体" w:eastAsia="宋体" w:cs="宋体"/>
          <w:color w:val="000000"/>
          <w:kern w:val="0"/>
          <w:szCs w:val="21"/>
          <w:lang w:val="en-US" w:eastAsia="zh-CN"/>
        </w:rPr>
        <w:t>功能</w:t>
      </w:r>
      <w:r>
        <w:rPr>
          <w:rFonts w:ascii="宋体" w:hAnsi="宋体" w:eastAsia="宋体" w:cs="宋体"/>
          <w:color w:val="000000"/>
          <w:kern w:val="0"/>
          <w:szCs w:val="21"/>
        </w:rPr>
        <w:t xml:space="preserve">： </w:t>
      </w:r>
    </w:p>
    <w:p>
      <w:pPr>
        <w:widowControl/>
        <w:jc w:val="left"/>
      </w:pPr>
      <w:r>
        <w:rPr>
          <w:rFonts w:ascii="宋体" w:hAnsi="宋体" w:eastAsia="宋体" w:cs="宋体"/>
          <w:color w:val="000000"/>
          <w:kern w:val="0"/>
          <w:szCs w:val="21"/>
        </w:rPr>
        <w:t>9.1、80MM 直进直出热敏行式</w:t>
      </w:r>
      <w:r>
        <w:rPr>
          <w:rFonts w:hint="eastAsia" w:ascii="宋体" w:hAnsi="宋体" w:eastAsia="宋体" w:cs="宋体"/>
          <w:color w:val="000000"/>
          <w:kern w:val="0"/>
          <w:szCs w:val="21"/>
          <w:lang w:val="en-US" w:eastAsia="zh-CN"/>
        </w:rPr>
        <w:t>方式</w:t>
      </w:r>
      <w:r>
        <w:rPr>
          <w:rFonts w:ascii="宋体" w:hAnsi="宋体" w:eastAsia="宋体" w:cs="宋体"/>
          <w:color w:val="000000"/>
          <w:kern w:val="0"/>
          <w:szCs w:val="21"/>
        </w:rPr>
        <w:t xml:space="preserve">（支持前维护）； </w:t>
      </w:r>
    </w:p>
    <w:p>
      <w:pPr>
        <w:widowControl/>
        <w:jc w:val="left"/>
      </w:pPr>
      <w:r>
        <w:rPr>
          <w:rFonts w:ascii="宋体" w:hAnsi="宋体" w:eastAsia="宋体" w:cs="宋体"/>
          <w:color w:val="000000"/>
          <w:kern w:val="0"/>
          <w:szCs w:val="21"/>
        </w:rPr>
        <w:t xml:space="preserve">9.2、8 点/毫米，384 点/行； </w:t>
      </w:r>
    </w:p>
    <w:p>
      <w:pPr>
        <w:widowControl/>
        <w:jc w:val="left"/>
      </w:pPr>
      <w:r>
        <w:rPr>
          <w:rFonts w:ascii="宋体" w:hAnsi="宋体" w:eastAsia="宋体" w:cs="宋体"/>
          <w:color w:val="000000"/>
          <w:kern w:val="0"/>
          <w:szCs w:val="21"/>
        </w:rPr>
        <w:t>9.3、</w:t>
      </w:r>
      <w:r>
        <w:rPr>
          <w:rFonts w:hint="eastAsia" w:ascii="宋体" w:hAnsi="宋体" w:eastAsia="宋体" w:cs="宋体"/>
          <w:color w:val="000000"/>
          <w:kern w:val="0"/>
          <w:szCs w:val="21"/>
          <w:lang w:val="en-US" w:eastAsia="zh-CN"/>
        </w:rPr>
        <w:t>工作</w:t>
      </w:r>
      <w:r>
        <w:rPr>
          <w:rFonts w:ascii="宋体" w:hAnsi="宋体" w:eastAsia="宋体" w:cs="宋体"/>
          <w:color w:val="000000"/>
          <w:kern w:val="0"/>
          <w:szCs w:val="21"/>
        </w:rPr>
        <w:t xml:space="preserve">速度≥150mm/s； </w:t>
      </w:r>
    </w:p>
    <w:p>
      <w:pPr>
        <w:widowControl/>
        <w:jc w:val="left"/>
      </w:pPr>
      <w:r>
        <w:rPr>
          <w:rFonts w:ascii="宋体" w:hAnsi="宋体" w:eastAsia="宋体" w:cs="宋体"/>
          <w:color w:val="000000"/>
          <w:kern w:val="0"/>
          <w:szCs w:val="21"/>
        </w:rPr>
        <w:t>9.4、最大纸卷：外径</w:t>
      </w:r>
      <w:r>
        <w:rPr>
          <w:rFonts w:hint="eastAsia" w:ascii="宋体" w:hAnsi="宋体" w:eastAsia="宋体" w:cs="宋体"/>
          <w:color w:val="000000"/>
          <w:kern w:val="0"/>
          <w:szCs w:val="21"/>
          <w:lang w:val="en-US" w:eastAsia="zh-CN"/>
        </w:rPr>
        <w:t>约</w:t>
      </w:r>
      <w:r>
        <w:rPr>
          <w:rFonts w:ascii="宋体" w:hAnsi="宋体" w:eastAsia="宋体" w:cs="宋体"/>
          <w:color w:val="000000"/>
          <w:kern w:val="0"/>
          <w:szCs w:val="21"/>
        </w:rPr>
        <w:t xml:space="preserve">250mm； </w:t>
      </w:r>
    </w:p>
    <w:p>
      <w:pPr>
        <w:widowControl/>
        <w:jc w:val="left"/>
      </w:pPr>
      <w:r>
        <w:rPr>
          <w:rFonts w:ascii="宋体" w:hAnsi="宋体" w:eastAsia="宋体" w:cs="宋体"/>
          <w:color w:val="000000"/>
          <w:kern w:val="0"/>
          <w:szCs w:val="21"/>
        </w:rPr>
        <w:t xml:space="preserve">9.5、切刀寿命：≥100 万次； </w:t>
      </w:r>
    </w:p>
    <w:p>
      <w:pPr>
        <w:widowControl/>
        <w:jc w:val="left"/>
      </w:pPr>
      <w:r>
        <w:rPr>
          <w:rFonts w:ascii="宋体" w:hAnsi="宋体" w:eastAsia="宋体" w:cs="宋体"/>
          <w:color w:val="000000"/>
          <w:kern w:val="0"/>
          <w:szCs w:val="21"/>
        </w:rPr>
        <w:t xml:space="preserve">9.6、汉字字符集：支持 GB18030 全汉字字符集； </w:t>
      </w:r>
    </w:p>
    <w:p>
      <w:pPr>
        <w:widowControl/>
        <w:jc w:val="left"/>
      </w:pPr>
      <w:r>
        <w:rPr>
          <w:rFonts w:ascii="宋体" w:hAnsi="宋体" w:eastAsia="宋体" w:cs="宋体"/>
          <w:color w:val="000000"/>
          <w:kern w:val="0"/>
          <w:szCs w:val="21"/>
        </w:rPr>
        <w:t xml:space="preserve">9.7、有防堵纸、黑白检测、纸将尽、缺纸等检测功能； </w:t>
      </w:r>
    </w:p>
    <w:p>
      <w:pPr>
        <w:widowControl/>
        <w:jc w:val="left"/>
      </w:pPr>
      <w:r>
        <w:rPr>
          <w:rFonts w:ascii="宋体" w:hAnsi="宋体" w:eastAsia="宋体" w:cs="宋体"/>
          <w:color w:val="000000"/>
          <w:kern w:val="0"/>
          <w:szCs w:val="21"/>
        </w:rPr>
        <w:t>10、</w:t>
      </w:r>
      <w:r>
        <w:rPr>
          <w:rFonts w:hint="eastAsia" w:ascii="宋体" w:hAnsi="宋体" w:eastAsia="宋体" w:cs="宋体"/>
          <w:color w:val="000000"/>
          <w:kern w:val="0"/>
          <w:szCs w:val="21"/>
          <w:lang w:val="en-US" w:eastAsia="zh-CN"/>
        </w:rPr>
        <w:t>文印</w:t>
      </w:r>
      <w:r>
        <w:rPr>
          <w:rFonts w:ascii="宋体" w:hAnsi="宋体" w:eastAsia="宋体" w:cs="宋体"/>
          <w:color w:val="000000"/>
          <w:kern w:val="0"/>
          <w:szCs w:val="21"/>
        </w:rPr>
        <w:t xml:space="preserve">模块： </w:t>
      </w:r>
    </w:p>
    <w:p>
      <w:pPr>
        <w:widowControl/>
        <w:jc w:val="left"/>
      </w:pPr>
      <w:r>
        <w:rPr>
          <w:rFonts w:ascii="宋体" w:hAnsi="宋体" w:eastAsia="宋体" w:cs="宋体"/>
          <w:kern w:val="0"/>
          <w:szCs w:val="21"/>
        </w:rPr>
        <w:t>10.1、▲</w:t>
      </w:r>
      <w:r>
        <w:rPr>
          <w:rFonts w:hint="eastAsia" w:ascii="宋体" w:hAnsi="宋体" w:eastAsia="宋体" w:cs="宋体"/>
          <w:kern w:val="0"/>
          <w:szCs w:val="21"/>
          <w:lang w:val="en-US" w:eastAsia="zh-CN"/>
        </w:rPr>
        <w:t>文印</w:t>
      </w:r>
      <w:r>
        <w:rPr>
          <w:rFonts w:ascii="宋体" w:hAnsi="宋体" w:eastAsia="宋体" w:cs="宋体"/>
          <w:kern w:val="0"/>
          <w:szCs w:val="21"/>
        </w:rPr>
        <w:t xml:space="preserve">技术：激光； </w:t>
      </w:r>
    </w:p>
    <w:p>
      <w:pPr>
        <w:widowControl/>
        <w:jc w:val="left"/>
      </w:pPr>
      <w:r>
        <w:rPr>
          <w:rFonts w:ascii="宋体" w:hAnsi="宋体" w:eastAsia="宋体" w:cs="宋体"/>
          <w:color w:val="000000"/>
          <w:kern w:val="0"/>
          <w:szCs w:val="21"/>
        </w:rPr>
        <w:t>10.2、</w:t>
      </w:r>
      <w:r>
        <w:rPr>
          <w:rFonts w:hint="eastAsia" w:ascii="宋体" w:hAnsi="宋体" w:eastAsia="宋体" w:cs="宋体"/>
          <w:color w:val="000000"/>
          <w:kern w:val="0"/>
          <w:szCs w:val="21"/>
          <w:lang w:val="en-US" w:eastAsia="zh-CN"/>
        </w:rPr>
        <w:t>文印</w:t>
      </w:r>
      <w:r>
        <w:rPr>
          <w:rFonts w:ascii="宋体" w:hAnsi="宋体" w:eastAsia="宋体" w:cs="宋体"/>
          <w:color w:val="000000"/>
          <w:kern w:val="0"/>
          <w:szCs w:val="21"/>
        </w:rPr>
        <w:t xml:space="preserve">方式：自动双面； </w:t>
      </w:r>
    </w:p>
    <w:p>
      <w:pPr>
        <w:widowControl/>
        <w:jc w:val="left"/>
      </w:pPr>
      <w:r>
        <w:rPr>
          <w:rFonts w:ascii="宋体" w:hAnsi="宋体" w:eastAsia="宋体" w:cs="宋体"/>
          <w:color w:val="000000"/>
          <w:kern w:val="0"/>
          <w:szCs w:val="21"/>
        </w:rPr>
        <w:t>10.3、支持黑白</w:t>
      </w:r>
      <w:r>
        <w:rPr>
          <w:rFonts w:hint="eastAsia" w:ascii="宋体" w:hAnsi="宋体" w:eastAsia="宋体" w:cs="宋体"/>
          <w:color w:val="000000"/>
          <w:kern w:val="0"/>
          <w:szCs w:val="21"/>
          <w:lang w:val="en-US" w:eastAsia="zh-CN"/>
        </w:rPr>
        <w:t>文印</w:t>
      </w:r>
      <w:r>
        <w:rPr>
          <w:rFonts w:ascii="宋体" w:hAnsi="宋体" w:eastAsia="宋体" w:cs="宋体"/>
          <w:color w:val="000000"/>
          <w:kern w:val="0"/>
          <w:szCs w:val="21"/>
        </w:rPr>
        <w:t xml:space="preserve">； </w:t>
      </w:r>
    </w:p>
    <w:p>
      <w:pPr>
        <w:widowControl/>
        <w:jc w:val="left"/>
      </w:pPr>
      <w:r>
        <w:rPr>
          <w:rFonts w:ascii="宋体" w:hAnsi="宋体" w:eastAsia="宋体" w:cs="宋体"/>
          <w:color w:val="000000"/>
          <w:kern w:val="0"/>
          <w:szCs w:val="21"/>
        </w:rPr>
        <w:t>10.4、</w:t>
      </w:r>
      <w:r>
        <w:rPr>
          <w:rFonts w:hint="eastAsia" w:ascii="宋体" w:hAnsi="宋体" w:eastAsia="宋体" w:cs="宋体"/>
          <w:color w:val="000000"/>
          <w:kern w:val="0"/>
          <w:szCs w:val="21"/>
          <w:lang w:val="en-US" w:eastAsia="zh-CN"/>
        </w:rPr>
        <w:t>文印</w:t>
      </w:r>
      <w:r>
        <w:rPr>
          <w:rFonts w:ascii="宋体" w:hAnsi="宋体" w:eastAsia="宋体" w:cs="宋体"/>
          <w:color w:val="000000"/>
          <w:kern w:val="0"/>
          <w:szCs w:val="21"/>
        </w:rPr>
        <w:t xml:space="preserve">分辨率：黑白(最佳模式)：高达 1200x1200dpi(速度降低)；黑白(正常模式)：高达600x600dpi； </w:t>
      </w:r>
    </w:p>
    <w:p>
      <w:pPr>
        <w:widowControl/>
        <w:jc w:val="left"/>
      </w:pPr>
      <w:r>
        <w:rPr>
          <w:rFonts w:ascii="宋体" w:hAnsi="宋体" w:eastAsia="宋体" w:cs="宋体"/>
          <w:color w:val="000000"/>
          <w:kern w:val="0"/>
          <w:szCs w:val="21"/>
        </w:rPr>
        <w:t>10.5、</w:t>
      </w:r>
      <w:r>
        <w:rPr>
          <w:rFonts w:hint="eastAsia" w:ascii="宋体" w:hAnsi="宋体" w:eastAsia="宋体" w:cs="宋体"/>
          <w:color w:val="000000"/>
          <w:kern w:val="0"/>
          <w:szCs w:val="21"/>
          <w:lang w:val="en-US" w:eastAsia="zh-CN"/>
        </w:rPr>
        <w:t>工作</w:t>
      </w:r>
      <w:r>
        <w:rPr>
          <w:rFonts w:ascii="宋体" w:hAnsi="宋体" w:eastAsia="宋体" w:cs="宋体"/>
          <w:color w:val="000000"/>
          <w:kern w:val="0"/>
          <w:szCs w:val="21"/>
        </w:rPr>
        <w:t>速度：黑白(A4，正常模式)：高达 35 页/分钟；黑白(letter，正常模式)：高达 35 页/分钟；黑白(A3，正常模式)：高达 17 页/分钟；黑白(A4，双面)：高达 23 面/分钟；黑白(letter</w:t>
      </w:r>
      <w:r>
        <w:rPr>
          <w:rFonts w:hint="eastAsia" w:ascii="宋体" w:hAnsi="宋体" w:eastAsia="宋体" w:cs="宋体"/>
          <w:color w:val="000000"/>
          <w:kern w:val="0"/>
          <w:szCs w:val="21"/>
        </w:rPr>
        <w:t>，</w:t>
      </w:r>
      <w:r>
        <w:rPr>
          <w:rFonts w:ascii="宋体" w:hAnsi="宋体" w:eastAsia="宋体" w:cs="宋体"/>
          <w:color w:val="000000"/>
          <w:kern w:val="0"/>
          <w:szCs w:val="21"/>
        </w:rPr>
        <w:t xml:space="preserve">双面)：高达 23 面/分钟；黑白(A3，双面)：高达 11 面/分钟； </w:t>
      </w:r>
    </w:p>
    <w:p>
      <w:pPr>
        <w:widowControl/>
        <w:jc w:val="left"/>
      </w:pPr>
      <w:r>
        <w:rPr>
          <w:rFonts w:ascii="宋体" w:hAnsi="宋体" w:eastAsia="宋体" w:cs="宋体"/>
          <w:color w:val="000000"/>
          <w:kern w:val="0"/>
          <w:szCs w:val="21"/>
        </w:rPr>
        <w:t xml:space="preserve">10.6、ADF 容量：≥250 页，支持最大 11x17 英寸(A3)介质； </w:t>
      </w:r>
    </w:p>
    <w:p>
      <w:pPr>
        <w:widowControl/>
        <w:jc w:val="left"/>
      </w:pPr>
      <w:r>
        <w:rPr>
          <w:rFonts w:ascii="宋体" w:hAnsi="宋体" w:eastAsia="宋体" w:cs="宋体"/>
          <w:color w:val="000000"/>
          <w:kern w:val="0"/>
          <w:szCs w:val="21"/>
        </w:rPr>
        <w:t xml:space="preserve">10.7、扫描速度：单面/双面：120/240 面/分钟(letter 和 A4)； </w:t>
      </w:r>
    </w:p>
    <w:p>
      <w:pPr>
        <w:widowControl/>
        <w:jc w:val="left"/>
      </w:pPr>
      <w:r>
        <w:rPr>
          <w:rFonts w:ascii="宋体" w:hAnsi="宋体" w:eastAsia="宋体" w:cs="宋体"/>
          <w:color w:val="000000"/>
          <w:kern w:val="0"/>
          <w:szCs w:val="21"/>
        </w:rPr>
        <w:t xml:space="preserve">10.8、高级工作流程：超声波双张进纸检测技术、抽拉式键盘、自动色彩补偿、自动定向、自动页面裁剪、嵌入式 OCR； </w:t>
      </w:r>
    </w:p>
    <w:p>
      <w:pPr>
        <w:widowControl/>
        <w:jc w:val="left"/>
      </w:pPr>
      <w:r>
        <w:rPr>
          <w:rFonts w:ascii="宋体" w:hAnsi="宋体" w:eastAsia="宋体" w:cs="宋体"/>
          <w:color w:val="000000"/>
          <w:kern w:val="0"/>
          <w:szCs w:val="21"/>
        </w:rPr>
        <w:t xml:space="preserve">10.9、粉盒数量：1 个(黑色)； </w:t>
      </w:r>
    </w:p>
    <w:p>
      <w:pPr>
        <w:widowControl/>
        <w:jc w:val="left"/>
      </w:pPr>
      <w:r>
        <w:rPr>
          <w:rFonts w:ascii="宋体" w:hAnsi="宋体" w:eastAsia="宋体" w:cs="宋体"/>
          <w:color w:val="000000"/>
          <w:kern w:val="0"/>
          <w:szCs w:val="21"/>
        </w:rPr>
        <w:t xml:space="preserve">10.10、装订器/堆栈器：内置装订器、打孔器（2/3 打孔、2/4 打孔和瑞典式打孔）、小册子装订器； </w:t>
      </w:r>
    </w:p>
    <w:p>
      <w:pPr>
        <w:widowControl/>
        <w:jc w:val="left"/>
      </w:pPr>
      <w:r>
        <w:rPr>
          <w:rFonts w:ascii="宋体" w:hAnsi="宋体" w:eastAsia="宋体" w:cs="宋体"/>
          <w:color w:val="000000"/>
          <w:kern w:val="0"/>
          <w:szCs w:val="21"/>
        </w:rPr>
        <w:t xml:space="preserve">10.11、电源类型：内置电源； </w:t>
      </w:r>
    </w:p>
    <w:p>
      <w:pPr>
        <w:widowControl/>
        <w:jc w:val="left"/>
      </w:pPr>
      <w:r>
        <w:rPr>
          <w:rFonts w:ascii="宋体" w:hAnsi="宋体" w:eastAsia="宋体" w:cs="宋体"/>
          <w:color w:val="000000"/>
          <w:kern w:val="0"/>
          <w:szCs w:val="21"/>
        </w:rPr>
        <w:t xml:space="preserve">10.12、电源要求：输入电压：220-240 伏交流电(+/-10%)、50/60 赫兹(+/-3%)； </w:t>
      </w:r>
    </w:p>
    <w:p>
      <w:pPr>
        <w:widowControl/>
        <w:jc w:val="left"/>
      </w:pPr>
      <w:r>
        <w:rPr>
          <w:rFonts w:ascii="宋体" w:hAnsi="宋体" w:eastAsia="宋体" w:cs="宋体"/>
          <w:color w:val="000000"/>
          <w:kern w:val="0"/>
          <w:szCs w:val="21"/>
        </w:rPr>
        <w:t>10.13、噪声：声能排放：6.7B(A)(黑白 A4 单面，速度为 35 页/分钟)；声能排放(就绪)：无声；旁观者位置声压排放(</w:t>
      </w:r>
      <w:r>
        <w:rPr>
          <w:rFonts w:hint="eastAsia" w:ascii="宋体" w:hAnsi="宋体" w:eastAsia="宋体" w:cs="宋体"/>
          <w:color w:val="000000"/>
          <w:kern w:val="0"/>
          <w:szCs w:val="21"/>
          <w:lang w:val="en-US" w:eastAsia="zh-CN"/>
        </w:rPr>
        <w:t>运行中</w:t>
      </w:r>
      <w:r>
        <w:rPr>
          <w:rFonts w:ascii="宋体" w:hAnsi="宋体" w:eastAsia="宋体" w:cs="宋体"/>
          <w:color w:val="000000"/>
          <w:kern w:val="0"/>
          <w:szCs w:val="21"/>
        </w:rPr>
        <w:t xml:space="preserve">)： 51dB(A)(黑白 A4 单面，速度为 35 页/分钟)；旁观者位置声压排放(就绪)：无声； </w:t>
      </w:r>
    </w:p>
    <w:p>
      <w:pPr>
        <w:widowControl/>
        <w:jc w:val="left"/>
      </w:pPr>
      <w:r>
        <w:rPr>
          <w:rFonts w:ascii="宋体" w:hAnsi="宋体" w:eastAsia="宋体" w:cs="宋体"/>
          <w:color w:val="000000"/>
          <w:kern w:val="0"/>
          <w:szCs w:val="21"/>
        </w:rPr>
        <w:t xml:space="preserve">11、纸盒进纸器： </w:t>
      </w:r>
    </w:p>
    <w:p>
      <w:pPr>
        <w:widowControl/>
        <w:jc w:val="left"/>
      </w:pPr>
      <w:r>
        <w:rPr>
          <w:rFonts w:ascii="宋体" w:hAnsi="宋体" w:eastAsia="宋体" w:cs="宋体"/>
          <w:color w:val="000000"/>
          <w:kern w:val="0"/>
          <w:szCs w:val="21"/>
        </w:rPr>
        <w:t xml:space="preserve">11.1、纸张容量：2x520 页； </w:t>
      </w:r>
    </w:p>
    <w:p>
      <w:pPr>
        <w:widowControl/>
        <w:jc w:val="left"/>
      </w:pPr>
      <w:r>
        <w:rPr>
          <w:rFonts w:ascii="宋体" w:hAnsi="宋体" w:eastAsia="宋体" w:cs="宋体"/>
          <w:color w:val="000000"/>
          <w:kern w:val="0"/>
          <w:szCs w:val="21"/>
        </w:rPr>
        <w:t>11.2、纸张尺寸：纸盒 1:</w:t>
      </w:r>
      <w:r>
        <w:rPr>
          <w:rFonts w:hint="eastAsia" w:ascii="宋体" w:hAnsi="宋体" w:eastAsia="宋体" w:cs="宋体"/>
          <w:color w:val="000000"/>
          <w:kern w:val="0"/>
          <w:szCs w:val="21"/>
          <w:lang w:val="en-US" w:eastAsia="zh-CN"/>
        </w:rPr>
        <w:t>约</w:t>
      </w:r>
      <w:r>
        <w:rPr>
          <w:rFonts w:ascii="宋体" w:hAnsi="宋体" w:eastAsia="宋体" w:cs="宋体"/>
          <w:color w:val="000000"/>
          <w:kern w:val="0"/>
          <w:szCs w:val="21"/>
        </w:rPr>
        <w:t xml:space="preserve"> 98mmx219mm—320mmx354 mm； </w:t>
      </w:r>
    </w:p>
    <w:p>
      <w:pPr>
        <w:widowControl/>
        <w:jc w:val="left"/>
      </w:pPr>
      <w:r>
        <w:rPr>
          <w:rFonts w:ascii="宋体" w:hAnsi="宋体" w:eastAsia="宋体" w:cs="宋体"/>
          <w:color w:val="000000"/>
          <w:kern w:val="0"/>
          <w:szCs w:val="21"/>
        </w:rPr>
        <w:t xml:space="preserve">11.3、纸盒 2: </w:t>
      </w:r>
      <w:r>
        <w:rPr>
          <w:rFonts w:hint="eastAsia" w:ascii="宋体" w:hAnsi="宋体" w:eastAsia="宋体" w:cs="宋体"/>
          <w:color w:val="000000"/>
          <w:kern w:val="0"/>
          <w:szCs w:val="21"/>
          <w:lang w:val="en-US" w:eastAsia="zh-CN"/>
        </w:rPr>
        <w:t>约</w:t>
      </w:r>
      <w:r>
        <w:rPr>
          <w:rFonts w:ascii="宋体" w:hAnsi="宋体" w:eastAsia="宋体" w:cs="宋体"/>
          <w:color w:val="000000"/>
          <w:kern w:val="0"/>
          <w:szCs w:val="21"/>
        </w:rPr>
        <w:t xml:space="preserve">98mmx219 mm—297mmx432 mm； </w:t>
      </w:r>
    </w:p>
    <w:p>
      <w:pPr>
        <w:widowControl/>
        <w:jc w:val="left"/>
      </w:pPr>
      <w:r>
        <w:rPr>
          <w:rFonts w:ascii="宋体" w:hAnsi="宋体" w:eastAsia="宋体" w:cs="宋体"/>
          <w:color w:val="000000"/>
          <w:kern w:val="0"/>
          <w:szCs w:val="21"/>
        </w:rPr>
        <w:t xml:space="preserve">11.4、纸张类型：普通纸/轻质纸/证券纸/打孔纸/预印纸/再生纸/轻质卡纸/信头纸/轻重磅纸/棉纱纸/彩纸/档案纸/轻质光泽纸/重磅纸/超重磅纸； </w:t>
      </w:r>
    </w:p>
    <w:p>
      <w:pPr>
        <w:widowControl/>
        <w:jc w:val="left"/>
      </w:pPr>
      <w:r>
        <w:rPr>
          <w:rFonts w:ascii="宋体" w:hAnsi="宋体" w:eastAsia="宋体" w:cs="宋体"/>
          <w:color w:val="000000"/>
          <w:kern w:val="0"/>
          <w:szCs w:val="21"/>
        </w:rPr>
        <w:t xml:space="preserve">12、装订器： </w:t>
      </w:r>
    </w:p>
    <w:p>
      <w:pPr>
        <w:widowControl/>
        <w:jc w:val="left"/>
      </w:pPr>
      <w:r>
        <w:rPr>
          <w:rFonts w:ascii="宋体" w:hAnsi="宋体" w:eastAsia="宋体" w:cs="宋体"/>
          <w:color w:val="000000"/>
          <w:kern w:val="0"/>
          <w:szCs w:val="21"/>
        </w:rPr>
        <w:t xml:space="preserve">12.1、纸张容量：≥2,000 页堆叠； </w:t>
      </w:r>
    </w:p>
    <w:p>
      <w:pPr>
        <w:widowControl/>
        <w:jc w:val="left"/>
      </w:pPr>
      <w:r>
        <w:rPr>
          <w:rFonts w:ascii="宋体" w:hAnsi="宋体" w:eastAsia="宋体" w:cs="宋体"/>
          <w:color w:val="000000"/>
          <w:kern w:val="0"/>
          <w:szCs w:val="21"/>
        </w:rPr>
        <w:t xml:space="preserve">12.2、订盒容量：≥5000 订书钉/盒； </w:t>
      </w:r>
    </w:p>
    <w:p>
      <w:pPr>
        <w:widowControl/>
        <w:jc w:val="left"/>
      </w:pPr>
      <w:r>
        <w:rPr>
          <w:rFonts w:ascii="宋体" w:hAnsi="宋体" w:eastAsia="宋体" w:cs="宋体"/>
          <w:color w:val="000000"/>
          <w:kern w:val="0"/>
          <w:szCs w:val="21"/>
        </w:rPr>
        <w:t xml:space="preserve">12.3、堆叠：顶部出纸盒：250 页(A4/Letter，80g/m2)； </w:t>
      </w:r>
    </w:p>
    <w:p>
      <w:pPr>
        <w:widowControl/>
        <w:jc w:val="left"/>
      </w:pPr>
      <w:r>
        <w:rPr>
          <w:rFonts w:ascii="宋体" w:hAnsi="宋体" w:eastAsia="宋体" w:cs="宋体"/>
          <w:color w:val="000000"/>
          <w:kern w:val="0"/>
          <w:szCs w:val="21"/>
        </w:rPr>
        <w:t xml:space="preserve">12.4、装订出纸盒：2000 页(A4/Letter，80g/m2)； </w:t>
      </w:r>
    </w:p>
    <w:p>
      <w:pPr>
        <w:widowControl/>
        <w:jc w:val="left"/>
      </w:pPr>
      <w:r>
        <w:rPr>
          <w:rFonts w:ascii="宋体" w:hAnsi="宋体" w:eastAsia="宋体" w:cs="宋体"/>
          <w:color w:val="000000"/>
          <w:kern w:val="0"/>
          <w:szCs w:val="21"/>
        </w:rPr>
        <w:t xml:space="preserve">12.5、装订：装订页数≥65 页。 </w:t>
      </w:r>
    </w:p>
    <w:p>
      <w:pPr>
        <w:widowControl/>
        <w:jc w:val="left"/>
      </w:pPr>
      <w:r>
        <w:rPr>
          <w:rFonts w:ascii="宋体" w:hAnsi="宋体" w:eastAsia="宋体" w:cs="宋体"/>
          <w:color w:val="000000"/>
          <w:kern w:val="0"/>
          <w:szCs w:val="21"/>
        </w:rPr>
        <w:t xml:space="preserve">13、打孔器： </w:t>
      </w:r>
    </w:p>
    <w:p>
      <w:pPr>
        <w:widowControl/>
        <w:jc w:val="left"/>
      </w:pPr>
      <w:r>
        <w:rPr>
          <w:rFonts w:ascii="宋体" w:hAnsi="宋体" w:eastAsia="宋体" w:cs="宋体"/>
          <w:color w:val="000000"/>
          <w:kern w:val="0"/>
          <w:szCs w:val="21"/>
        </w:rPr>
        <w:t xml:space="preserve">13.1、装订器用 2/3 打孔器选件； </w:t>
      </w:r>
    </w:p>
    <w:p>
      <w:pPr>
        <w:widowControl/>
        <w:jc w:val="left"/>
      </w:pPr>
      <w:r>
        <w:rPr>
          <w:rFonts w:ascii="宋体" w:hAnsi="宋体" w:eastAsia="宋体" w:cs="宋体"/>
          <w:color w:val="000000"/>
          <w:kern w:val="0"/>
          <w:szCs w:val="21"/>
        </w:rPr>
        <w:t xml:space="preserve">13.2、可用性：机器自动检测和切换 2/3 打孔，2/4 和瑞典式打孔器； </w:t>
      </w:r>
    </w:p>
    <w:p>
      <w:pPr>
        <w:widowControl/>
        <w:jc w:val="left"/>
      </w:pPr>
      <w:r>
        <w:rPr>
          <w:rFonts w:ascii="宋体" w:hAnsi="宋体" w:eastAsia="宋体" w:cs="宋体"/>
          <w:color w:val="000000"/>
          <w:kern w:val="0"/>
          <w:szCs w:val="21"/>
        </w:rPr>
        <w:t xml:space="preserve">13.3、支持纸张重量：52—256g/m2。 </w:t>
      </w:r>
    </w:p>
    <w:p>
      <w:pPr>
        <w:widowControl/>
        <w:jc w:val="left"/>
      </w:pPr>
      <w:r>
        <w:rPr>
          <w:rFonts w:ascii="宋体" w:hAnsi="宋体" w:eastAsia="宋体" w:cs="宋体"/>
          <w:color w:val="000000"/>
          <w:kern w:val="0"/>
          <w:szCs w:val="21"/>
        </w:rPr>
        <w:t xml:space="preserve">14、控电模块： </w:t>
      </w:r>
    </w:p>
    <w:p>
      <w:pPr>
        <w:widowControl/>
        <w:jc w:val="left"/>
      </w:pPr>
      <w:r>
        <w:rPr>
          <w:rFonts w:ascii="宋体" w:hAnsi="宋体" w:eastAsia="宋体" w:cs="宋体"/>
          <w:color w:val="000000"/>
          <w:kern w:val="0"/>
          <w:szCs w:val="21"/>
        </w:rPr>
        <w:t xml:space="preserve">14.1、漏电保护器 </w:t>
      </w:r>
    </w:p>
    <w:p>
      <w:pPr>
        <w:widowControl/>
        <w:jc w:val="left"/>
      </w:pPr>
      <w:r>
        <w:rPr>
          <w:rFonts w:ascii="宋体" w:hAnsi="宋体" w:eastAsia="宋体" w:cs="宋体"/>
          <w:color w:val="000000"/>
          <w:kern w:val="0"/>
          <w:szCs w:val="21"/>
        </w:rPr>
        <w:t xml:space="preserve">14.2、开关电源 </w:t>
      </w:r>
    </w:p>
    <w:p>
      <w:pPr>
        <w:widowControl/>
        <w:jc w:val="left"/>
      </w:pPr>
      <w:r>
        <w:rPr>
          <w:rFonts w:ascii="宋体" w:hAnsi="宋体" w:eastAsia="宋体" w:cs="宋体"/>
          <w:color w:val="000000"/>
          <w:kern w:val="0"/>
          <w:szCs w:val="21"/>
        </w:rPr>
        <w:t xml:space="preserve">14.3、电源线 </w:t>
      </w:r>
    </w:p>
    <w:p>
      <w:pPr>
        <w:widowControl/>
        <w:jc w:val="left"/>
      </w:pPr>
      <w:r>
        <w:rPr>
          <w:rFonts w:ascii="宋体" w:hAnsi="宋体" w:eastAsia="宋体" w:cs="宋体"/>
          <w:color w:val="000000"/>
          <w:kern w:val="0"/>
          <w:szCs w:val="21"/>
        </w:rPr>
        <w:t xml:space="preserve">15、电子辅材： </w:t>
      </w:r>
    </w:p>
    <w:p>
      <w:pPr>
        <w:widowControl/>
        <w:jc w:val="left"/>
      </w:pPr>
      <w:r>
        <w:rPr>
          <w:rFonts w:ascii="宋体" w:hAnsi="宋体" w:eastAsia="宋体" w:cs="宋体"/>
          <w:color w:val="000000"/>
          <w:kern w:val="0"/>
          <w:szCs w:val="21"/>
        </w:rPr>
        <w:t xml:space="preserve">15.1、启动开关 </w:t>
      </w:r>
    </w:p>
    <w:p>
      <w:pPr>
        <w:widowControl/>
        <w:jc w:val="left"/>
      </w:pPr>
      <w:r>
        <w:rPr>
          <w:rFonts w:ascii="宋体" w:hAnsi="宋体" w:eastAsia="宋体" w:cs="宋体"/>
          <w:color w:val="000000"/>
          <w:kern w:val="0"/>
          <w:szCs w:val="21"/>
        </w:rPr>
        <w:t xml:space="preserve">15.2、启动开关线 </w:t>
      </w:r>
    </w:p>
    <w:p>
      <w:pPr>
        <w:widowControl/>
        <w:jc w:val="left"/>
      </w:pPr>
      <w:r>
        <w:rPr>
          <w:rFonts w:ascii="宋体" w:hAnsi="宋体" w:eastAsia="宋体" w:cs="宋体"/>
          <w:color w:val="000000"/>
          <w:kern w:val="0"/>
          <w:szCs w:val="21"/>
        </w:rPr>
        <w:t xml:space="preserve">15.3、三合一组合式船型开关 </w:t>
      </w:r>
    </w:p>
    <w:p>
      <w:pPr>
        <w:widowControl/>
        <w:jc w:val="left"/>
      </w:pPr>
      <w:r>
        <w:rPr>
          <w:rFonts w:ascii="宋体" w:hAnsi="宋体" w:eastAsia="宋体" w:cs="宋体"/>
          <w:color w:val="000000"/>
          <w:kern w:val="0"/>
          <w:szCs w:val="21"/>
        </w:rPr>
        <w:t xml:space="preserve">16、配件： </w:t>
      </w:r>
    </w:p>
    <w:p>
      <w:pPr>
        <w:widowControl/>
        <w:jc w:val="left"/>
      </w:pPr>
      <w:r>
        <w:rPr>
          <w:rFonts w:ascii="宋体" w:hAnsi="宋体" w:eastAsia="宋体" w:cs="宋体"/>
          <w:color w:val="000000"/>
          <w:kern w:val="0"/>
          <w:szCs w:val="21"/>
        </w:rPr>
        <w:t xml:space="preserve">16.1、电源线 </w:t>
      </w:r>
    </w:p>
    <w:p>
      <w:pPr>
        <w:widowControl/>
        <w:jc w:val="left"/>
      </w:pPr>
      <w:r>
        <w:rPr>
          <w:rFonts w:ascii="宋体" w:hAnsi="宋体" w:eastAsia="宋体" w:cs="宋体"/>
          <w:color w:val="000000"/>
          <w:kern w:val="0"/>
          <w:szCs w:val="21"/>
        </w:rPr>
        <w:t xml:space="preserve">16.2、网线 </w:t>
      </w:r>
    </w:p>
    <w:p>
      <w:pPr>
        <w:widowControl/>
        <w:jc w:val="left"/>
      </w:pPr>
      <w:r>
        <w:rPr>
          <w:rFonts w:ascii="Bold" w:hAnsi="Bold" w:eastAsia="Bold" w:cs="Bold"/>
          <w:b/>
          <w:bCs/>
          <w:color w:val="000000"/>
          <w:kern w:val="0"/>
          <w:szCs w:val="21"/>
        </w:rPr>
        <w:t>（二）体检自助</w:t>
      </w:r>
      <w:r>
        <w:rPr>
          <w:rFonts w:hint="eastAsia" w:ascii="Bold" w:hAnsi="Bold" w:eastAsia="宋体" w:cs="Bold"/>
          <w:b/>
          <w:bCs/>
          <w:color w:val="000000"/>
          <w:kern w:val="0"/>
          <w:szCs w:val="21"/>
          <w:lang w:val="en-US" w:eastAsia="zh-CN"/>
        </w:rPr>
        <w:t>文印</w:t>
      </w:r>
      <w:r>
        <w:rPr>
          <w:rFonts w:ascii="Bold" w:hAnsi="Bold" w:eastAsia="Bold" w:cs="Bold"/>
          <w:b/>
          <w:bCs/>
          <w:color w:val="000000"/>
          <w:kern w:val="0"/>
          <w:szCs w:val="21"/>
        </w:rPr>
        <w:t xml:space="preserve">装订一体机软件参数： </w:t>
      </w:r>
    </w:p>
    <w:p>
      <w:pPr>
        <w:widowControl/>
        <w:jc w:val="left"/>
      </w:pPr>
      <w:r>
        <w:rPr>
          <w:rFonts w:ascii="宋体" w:hAnsi="宋体" w:eastAsia="宋体" w:cs="宋体"/>
          <w:color w:val="000000"/>
          <w:kern w:val="0"/>
          <w:szCs w:val="21"/>
        </w:rPr>
        <w:t xml:space="preserve">1、识别介质： </w:t>
      </w:r>
    </w:p>
    <w:p>
      <w:pPr>
        <w:widowControl/>
        <w:jc w:val="left"/>
      </w:pPr>
      <w:r>
        <w:rPr>
          <w:rFonts w:ascii="宋体" w:hAnsi="宋体" w:eastAsia="宋体" w:cs="宋体"/>
          <w:color w:val="000000"/>
          <w:kern w:val="0"/>
          <w:szCs w:val="21"/>
        </w:rPr>
        <w:t xml:space="preserve">1.1、身份证：患者可选择识别身份证就诊 </w:t>
      </w:r>
    </w:p>
    <w:p>
      <w:pPr>
        <w:widowControl/>
        <w:jc w:val="left"/>
      </w:pPr>
      <w:r>
        <w:rPr>
          <w:rFonts w:ascii="宋体" w:hAnsi="宋体" w:eastAsia="宋体" w:cs="宋体"/>
          <w:color w:val="000000"/>
          <w:kern w:val="0"/>
          <w:szCs w:val="21"/>
        </w:rPr>
        <w:t>1.2、电子健康卡：身份证建档，不发卡，</w:t>
      </w:r>
      <w:r>
        <w:rPr>
          <w:rFonts w:hint="eastAsia" w:ascii="宋体" w:hAnsi="宋体" w:eastAsia="宋体" w:cs="宋体"/>
          <w:color w:val="000000"/>
          <w:kern w:val="0"/>
          <w:szCs w:val="21"/>
          <w:lang w:val="en-US" w:eastAsia="zh-CN"/>
        </w:rPr>
        <w:t>支持速</w:t>
      </w:r>
      <w:r>
        <w:rPr>
          <w:rFonts w:ascii="宋体" w:hAnsi="宋体" w:eastAsia="宋体" w:cs="宋体"/>
          <w:color w:val="000000"/>
          <w:kern w:val="0"/>
          <w:szCs w:val="21"/>
        </w:rPr>
        <w:t xml:space="preserve">印电子健康卡 </w:t>
      </w:r>
    </w:p>
    <w:p>
      <w:pPr>
        <w:widowControl/>
        <w:jc w:val="left"/>
      </w:pPr>
      <w:r>
        <w:rPr>
          <w:rFonts w:ascii="宋体" w:hAnsi="宋体" w:eastAsia="宋体" w:cs="宋体"/>
          <w:color w:val="000000"/>
          <w:kern w:val="0"/>
          <w:szCs w:val="21"/>
        </w:rPr>
        <w:t xml:space="preserve">2、体检服务： </w:t>
      </w:r>
    </w:p>
    <w:p>
      <w:pPr>
        <w:widowControl/>
        <w:jc w:val="left"/>
      </w:pPr>
      <w:r>
        <w:rPr>
          <w:rFonts w:ascii="宋体" w:hAnsi="宋体" w:eastAsia="宋体" w:cs="宋体"/>
          <w:color w:val="000000"/>
          <w:kern w:val="0"/>
          <w:szCs w:val="21"/>
        </w:rPr>
        <w:t>2.1、</w:t>
      </w:r>
      <w:r>
        <w:rPr>
          <w:rFonts w:hint="eastAsia" w:ascii="宋体" w:hAnsi="宋体" w:eastAsia="宋体" w:cs="宋体"/>
          <w:color w:val="000000"/>
          <w:kern w:val="0"/>
          <w:szCs w:val="21"/>
          <w:lang w:val="en-US" w:eastAsia="zh-CN"/>
        </w:rPr>
        <w:t>支持直印</w:t>
      </w:r>
      <w:r>
        <w:rPr>
          <w:rFonts w:ascii="宋体" w:hAnsi="宋体" w:eastAsia="宋体" w:cs="宋体"/>
          <w:color w:val="000000"/>
          <w:kern w:val="0"/>
          <w:szCs w:val="21"/>
        </w:rPr>
        <w:t>健康卡：读取患者身份证，</w:t>
      </w:r>
      <w:r>
        <w:rPr>
          <w:rFonts w:hint="eastAsia" w:ascii="宋体" w:hAnsi="宋体" w:eastAsia="宋体" w:cs="宋体"/>
          <w:color w:val="000000"/>
          <w:kern w:val="0"/>
          <w:szCs w:val="21"/>
          <w:lang w:val="en-US" w:eastAsia="zh-CN"/>
        </w:rPr>
        <w:t>直印</w:t>
      </w:r>
      <w:r>
        <w:rPr>
          <w:rFonts w:ascii="宋体" w:hAnsi="宋体" w:eastAsia="宋体" w:cs="宋体"/>
          <w:color w:val="000000"/>
          <w:kern w:val="0"/>
          <w:szCs w:val="21"/>
        </w:rPr>
        <w:t xml:space="preserve">电子健康二维码 </w:t>
      </w:r>
    </w:p>
    <w:p>
      <w:pPr>
        <w:widowControl/>
        <w:jc w:val="left"/>
      </w:pPr>
      <w:r>
        <w:rPr>
          <w:rFonts w:ascii="宋体" w:hAnsi="宋体" w:eastAsia="宋体" w:cs="宋体"/>
          <w:kern w:val="0"/>
          <w:szCs w:val="21"/>
        </w:rPr>
        <w:t xml:space="preserve">2.2、体检预约：读取患者信息，查询体检套餐，患者在自助机上选择套餐预约体检 </w:t>
      </w:r>
    </w:p>
    <w:p>
      <w:pPr>
        <w:widowControl/>
        <w:jc w:val="left"/>
      </w:pPr>
      <w:r>
        <w:rPr>
          <w:rFonts w:ascii="宋体" w:hAnsi="宋体" w:eastAsia="宋体" w:cs="宋体"/>
          <w:kern w:val="0"/>
          <w:szCs w:val="21"/>
        </w:rPr>
        <w:t>2.3、体检缴费：未预约、已预约、已缴费，缴费成功后</w:t>
      </w:r>
      <w:r>
        <w:rPr>
          <w:rFonts w:hint="eastAsia" w:ascii="宋体" w:hAnsi="宋体" w:eastAsia="宋体" w:cs="宋体"/>
          <w:kern w:val="0"/>
          <w:szCs w:val="21"/>
          <w:lang w:val="en-US" w:eastAsia="zh-CN"/>
        </w:rPr>
        <w:t>直印</w:t>
      </w:r>
      <w:r>
        <w:rPr>
          <w:rFonts w:ascii="宋体" w:hAnsi="宋体" w:eastAsia="宋体" w:cs="宋体"/>
          <w:kern w:val="0"/>
          <w:szCs w:val="21"/>
        </w:rPr>
        <w:t xml:space="preserve">导诊单条码与指引单，查询患者体检待缴费项目跟明细，调用支付宝微信二维码进行缴费 </w:t>
      </w:r>
    </w:p>
    <w:p>
      <w:pPr>
        <w:widowControl/>
        <w:jc w:val="left"/>
      </w:pPr>
      <w:r>
        <w:rPr>
          <w:rFonts w:ascii="宋体" w:hAnsi="宋体" w:eastAsia="宋体" w:cs="宋体"/>
          <w:kern w:val="0"/>
          <w:szCs w:val="21"/>
        </w:rPr>
        <w:t xml:space="preserve">2.4、预约记录查询：个人与团体预约记录展示，查询患者预约的记录 </w:t>
      </w:r>
    </w:p>
    <w:p>
      <w:pPr>
        <w:widowControl/>
        <w:jc w:val="left"/>
      </w:pPr>
      <w:r>
        <w:rPr>
          <w:rFonts w:ascii="宋体" w:hAnsi="宋体" w:eastAsia="宋体" w:cs="宋体"/>
          <w:kern w:val="0"/>
          <w:szCs w:val="21"/>
        </w:rPr>
        <w:t xml:space="preserve">2.5、取消预约：患者可自助取消预约 </w:t>
      </w:r>
    </w:p>
    <w:p>
      <w:pPr>
        <w:widowControl/>
        <w:jc w:val="left"/>
      </w:pPr>
      <w:r>
        <w:rPr>
          <w:rFonts w:ascii="宋体" w:hAnsi="宋体" w:eastAsia="宋体" w:cs="宋体"/>
          <w:color w:val="000000"/>
          <w:kern w:val="0"/>
          <w:szCs w:val="21"/>
        </w:rPr>
        <w:t>2.6、</w:t>
      </w:r>
      <w:r>
        <w:rPr>
          <w:rFonts w:hint="eastAsia" w:ascii="宋体" w:hAnsi="宋体" w:eastAsia="宋体" w:cs="宋体"/>
          <w:color w:val="000000"/>
          <w:kern w:val="0"/>
          <w:szCs w:val="21"/>
          <w:lang w:val="en-US" w:eastAsia="zh-CN"/>
        </w:rPr>
        <w:t>直印</w:t>
      </w:r>
      <w:r>
        <w:rPr>
          <w:rFonts w:ascii="宋体" w:hAnsi="宋体" w:eastAsia="宋体" w:cs="宋体"/>
          <w:color w:val="000000"/>
          <w:kern w:val="0"/>
          <w:szCs w:val="21"/>
        </w:rPr>
        <w:t>导诊单：患者缴费完成后，</w:t>
      </w:r>
      <w:r>
        <w:rPr>
          <w:rFonts w:hint="eastAsia" w:ascii="宋体" w:hAnsi="宋体" w:eastAsia="宋体" w:cs="宋体"/>
          <w:color w:val="000000"/>
          <w:kern w:val="0"/>
          <w:szCs w:val="21"/>
          <w:lang w:val="en-US" w:eastAsia="zh-CN"/>
        </w:rPr>
        <w:t>直印</w:t>
      </w:r>
      <w:r>
        <w:rPr>
          <w:rFonts w:ascii="宋体" w:hAnsi="宋体" w:eastAsia="宋体" w:cs="宋体"/>
          <w:color w:val="000000"/>
          <w:kern w:val="0"/>
          <w:szCs w:val="21"/>
        </w:rPr>
        <w:t xml:space="preserve">导诊单，指引患者下一步就诊信息，就诊项目与就诊地点等，按提示进行检查 </w:t>
      </w:r>
    </w:p>
    <w:p>
      <w:pPr>
        <w:widowControl/>
        <w:jc w:val="left"/>
      </w:pPr>
      <w:r>
        <w:rPr>
          <w:rFonts w:ascii="宋体" w:hAnsi="宋体" w:eastAsia="宋体" w:cs="宋体"/>
          <w:kern w:val="0"/>
          <w:szCs w:val="21"/>
        </w:rPr>
        <w:t xml:space="preserve">2.7、导检查询：提示患者去排队少的科室进行检查 </w:t>
      </w:r>
    </w:p>
    <w:p>
      <w:pPr>
        <w:widowControl/>
        <w:jc w:val="left"/>
      </w:pPr>
      <w:r>
        <w:rPr>
          <w:rFonts w:ascii="宋体" w:hAnsi="宋体" w:eastAsia="宋体" w:cs="宋体"/>
          <w:color w:val="000000"/>
          <w:kern w:val="0"/>
          <w:szCs w:val="21"/>
        </w:rPr>
        <w:t>2.8、体检报告</w:t>
      </w:r>
      <w:r>
        <w:rPr>
          <w:rFonts w:hint="eastAsia" w:ascii="宋体" w:hAnsi="宋体" w:eastAsia="宋体" w:cs="宋体"/>
          <w:color w:val="000000"/>
          <w:kern w:val="0"/>
          <w:szCs w:val="21"/>
          <w:lang w:val="en-US" w:eastAsia="zh-CN"/>
        </w:rPr>
        <w:t>直印</w:t>
      </w:r>
      <w:r>
        <w:rPr>
          <w:rFonts w:ascii="宋体" w:hAnsi="宋体" w:eastAsia="宋体" w:cs="宋体"/>
          <w:color w:val="000000"/>
          <w:kern w:val="0"/>
          <w:szCs w:val="21"/>
        </w:rPr>
        <w:t>：体检报告</w:t>
      </w:r>
      <w:r>
        <w:rPr>
          <w:rFonts w:hint="eastAsia" w:ascii="宋体" w:hAnsi="宋体" w:eastAsia="宋体" w:cs="宋体"/>
          <w:color w:val="000000"/>
          <w:kern w:val="0"/>
          <w:szCs w:val="21"/>
          <w:lang w:val="en-US" w:eastAsia="zh-CN"/>
        </w:rPr>
        <w:t>直印</w:t>
      </w:r>
      <w:r>
        <w:rPr>
          <w:rFonts w:ascii="宋体" w:hAnsi="宋体" w:eastAsia="宋体" w:cs="宋体"/>
          <w:color w:val="000000"/>
          <w:kern w:val="0"/>
          <w:szCs w:val="21"/>
        </w:rPr>
        <w:t xml:space="preserve">，原始数据，前端排版样式 </w:t>
      </w:r>
    </w:p>
    <w:p>
      <w:pPr>
        <w:widowControl/>
        <w:jc w:val="left"/>
      </w:pPr>
      <w:r>
        <w:rPr>
          <w:rFonts w:ascii="宋体" w:hAnsi="宋体" w:eastAsia="宋体" w:cs="宋体"/>
          <w:kern w:val="0"/>
          <w:szCs w:val="21"/>
        </w:rPr>
        <w:t>2.9</w:t>
      </w:r>
      <w:r>
        <w:rPr>
          <w:rFonts w:hint="eastAsia" w:ascii="宋体" w:hAnsi="宋体" w:eastAsia="宋体" w:cs="宋体"/>
          <w:kern w:val="0"/>
          <w:szCs w:val="21"/>
          <w:lang w:eastAsia="zh-CN"/>
        </w:rPr>
        <w:t>、</w:t>
      </w:r>
      <w:r>
        <w:rPr>
          <w:rFonts w:ascii="宋体" w:hAnsi="宋体" w:eastAsia="宋体" w:cs="宋体"/>
          <w:kern w:val="0"/>
          <w:szCs w:val="21"/>
        </w:rPr>
        <w:t xml:space="preserve">智能导检：患者缴费后提示患者去排队最少的科室进行检查，按照数据分析引导患者体检 </w:t>
      </w:r>
    </w:p>
    <w:p>
      <w:pPr>
        <w:widowControl/>
        <w:jc w:val="left"/>
      </w:pPr>
      <w:r>
        <w:rPr>
          <w:rFonts w:ascii="宋体" w:hAnsi="宋体" w:eastAsia="宋体" w:cs="宋体"/>
          <w:kern w:val="0"/>
          <w:szCs w:val="21"/>
        </w:rPr>
        <w:t>2.1</w:t>
      </w:r>
      <w:r>
        <w:rPr>
          <w:rFonts w:hint="eastAsia" w:ascii="宋体" w:hAnsi="宋体" w:eastAsia="宋体" w:cs="宋体"/>
          <w:kern w:val="0"/>
          <w:szCs w:val="21"/>
        </w:rPr>
        <w:t>0</w:t>
      </w:r>
      <w:r>
        <w:rPr>
          <w:rFonts w:ascii="宋体" w:hAnsi="宋体" w:eastAsia="宋体" w:cs="宋体"/>
          <w:kern w:val="0"/>
          <w:szCs w:val="21"/>
        </w:rPr>
        <w:t>、▲</w:t>
      </w:r>
      <w:r>
        <w:rPr>
          <w:rFonts w:hint="eastAsia" w:ascii="宋体" w:hAnsi="宋体" w:eastAsia="宋体" w:cs="宋体"/>
          <w:kern w:val="0"/>
          <w:szCs w:val="21"/>
          <w:lang w:val="en-US" w:eastAsia="zh-CN"/>
        </w:rPr>
        <w:t>文印</w:t>
      </w:r>
      <w:r>
        <w:rPr>
          <w:rFonts w:ascii="宋体" w:hAnsi="宋体" w:eastAsia="宋体" w:cs="宋体"/>
          <w:kern w:val="0"/>
          <w:szCs w:val="21"/>
        </w:rPr>
        <w:t>装订：80MM 直进直出热敏行式</w:t>
      </w:r>
      <w:r>
        <w:rPr>
          <w:rFonts w:hint="eastAsia" w:ascii="宋体" w:hAnsi="宋体" w:eastAsia="宋体" w:cs="宋体"/>
          <w:kern w:val="0"/>
          <w:szCs w:val="21"/>
          <w:lang w:val="en-US" w:eastAsia="zh-CN"/>
        </w:rPr>
        <w:t>设备</w:t>
      </w:r>
      <w:r>
        <w:rPr>
          <w:rFonts w:ascii="宋体" w:hAnsi="宋体" w:eastAsia="宋体" w:cs="宋体"/>
          <w:kern w:val="0"/>
          <w:szCs w:val="21"/>
        </w:rPr>
        <w:t>（支持前维护），可自助</w:t>
      </w:r>
      <w:r>
        <w:rPr>
          <w:rFonts w:hint="eastAsia" w:ascii="宋体" w:hAnsi="宋体" w:eastAsia="宋体" w:cs="宋体"/>
          <w:kern w:val="0"/>
          <w:szCs w:val="21"/>
          <w:lang w:val="en-US" w:eastAsia="zh-CN"/>
        </w:rPr>
        <w:t>直印</w:t>
      </w:r>
      <w:r>
        <w:rPr>
          <w:rFonts w:ascii="宋体" w:hAnsi="宋体" w:eastAsia="宋体" w:cs="宋体"/>
          <w:kern w:val="0"/>
          <w:szCs w:val="21"/>
        </w:rPr>
        <w:t xml:space="preserve">装订成册 </w:t>
      </w:r>
    </w:p>
    <w:p>
      <w:pPr>
        <w:widowControl/>
        <w:jc w:val="left"/>
      </w:pPr>
      <w:r>
        <w:rPr>
          <w:rFonts w:ascii="宋体" w:hAnsi="宋体" w:eastAsia="宋体" w:cs="宋体"/>
          <w:kern w:val="0"/>
          <w:szCs w:val="21"/>
        </w:rPr>
        <w:t xml:space="preserve">3、支付接入： </w:t>
      </w:r>
    </w:p>
    <w:p>
      <w:pPr>
        <w:widowControl/>
        <w:jc w:val="left"/>
      </w:pPr>
      <w:r>
        <w:rPr>
          <w:rFonts w:ascii="宋体" w:hAnsi="宋体" w:eastAsia="宋体" w:cs="宋体"/>
          <w:kern w:val="0"/>
          <w:szCs w:val="21"/>
        </w:rPr>
        <w:t xml:space="preserve">3.1、支付方式：支付宝、微信支付、扫码支付、银联卡支付、聚合支付、第三方支付 </w:t>
      </w:r>
    </w:p>
    <w:p>
      <w:pPr>
        <w:widowControl/>
        <w:jc w:val="left"/>
      </w:pPr>
      <w:r>
        <w:rPr>
          <w:rFonts w:ascii="宋体" w:hAnsi="宋体" w:eastAsia="宋体" w:cs="宋体"/>
          <w:kern w:val="0"/>
          <w:szCs w:val="21"/>
        </w:rPr>
        <w:t xml:space="preserve">4、后台管理系统: </w:t>
      </w:r>
    </w:p>
    <w:p>
      <w:pPr>
        <w:widowControl/>
        <w:jc w:val="left"/>
      </w:pPr>
      <w:r>
        <w:rPr>
          <w:rFonts w:ascii="宋体" w:hAnsi="宋体" w:eastAsia="宋体" w:cs="宋体"/>
          <w:kern w:val="0"/>
          <w:szCs w:val="21"/>
        </w:rPr>
        <w:t xml:space="preserve">4.1、首页：统计各数据信息，包括：自助机数量，挂号数据，缴费数据，建卡数据，自助机异常列表数据 </w:t>
      </w:r>
    </w:p>
    <w:p>
      <w:pPr>
        <w:widowControl/>
        <w:jc w:val="left"/>
      </w:pPr>
      <w:r>
        <w:rPr>
          <w:rFonts w:ascii="宋体" w:hAnsi="宋体" w:eastAsia="宋体" w:cs="宋体"/>
          <w:kern w:val="0"/>
          <w:szCs w:val="21"/>
        </w:rPr>
        <w:t xml:space="preserve">4.2、▲自助机管理：配置自助机到各区域使用，配置自助终端功能模块显示，可显示与隐藏功能模块 </w:t>
      </w:r>
    </w:p>
    <w:p>
      <w:pPr>
        <w:widowControl/>
        <w:jc w:val="left"/>
      </w:pPr>
      <w:r>
        <w:rPr>
          <w:rFonts w:ascii="宋体" w:hAnsi="宋体" w:eastAsia="宋体" w:cs="宋体"/>
          <w:kern w:val="0"/>
          <w:szCs w:val="21"/>
        </w:rPr>
        <w:t xml:space="preserve">4.3、▲自助机监控：监控所有配置好的自助机运行状态，自助机发生异常情况可查看原因 </w:t>
      </w:r>
    </w:p>
    <w:p>
      <w:pPr>
        <w:widowControl/>
        <w:jc w:val="left"/>
      </w:pPr>
      <w:r>
        <w:rPr>
          <w:rFonts w:ascii="宋体" w:hAnsi="宋体" w:eastAsia="宋体" w:cs="宋体"/>
          <w:kern w:val="0"/>
          <w:szCs w:val="21"/>
        </w:rPr>
        <w:t xml:space="preserve">4.4、系统配置：全局配置，功能模块配置，支付渠道配置 </w:t>
      </w:r>
    </w:p>
    <w:p>
      <w:pPr>
        <w:widowControl/>
        <w:jc w:val="left"/>
      </w:pPr>
      <w:r>
        <w:rPr>
          <w:rFonts w:ascii="宋体" w:hAnsi="宋体" w:eastAsia="宋体" w:cs="宋体"/>
          <w:kern w:val="0"/>
          <w:szCs w:val="21"/>
        </w:rPr>
        <w:t xml:space="preserve">4.5、▲流调配置与统计：支持配置流调题目，统计流调数据，查询流调信息 </w:t>
      </w:r>
    </w:p>
    <w:p>
      <w:pPr>
        <w:widowControl/>
        <w:jc w:val="left"/>
      </w:pPr>
      <w:r>
        <w:rPr>
          <w:rFonts w:ascii="宋体" w:hAnsi="宋体" w:eastAsia="宋体" w:cs="宋体"/>
          <w:kern w:val="0"/>
          <w:szCs w:val="21"/>
        </w:rPr>
        <w:t>4.6、基础信息维护：自助机型号与区域配置，院区信息配置，医生职称类型管理，建卡类型管理</w:t>
      </w:r>
      <w:r>
        <w:rPr>
          <w:rFonts w:hint="eastAsia" w:ascii="宋体" w:hAnsi="宋体" w:eastAsia="宋体" w:cs="宋体"/>
          <w:kern w:val="0"/>
          <w:szCs w:val="21"/>
        </w:rPr>
        <w:t>，</w:t>
      </w:r>
      <w:r>
        <w:rPr>
          <w:rFonts w:ascii="宋体" w:hAnsi="宋体" w:eastAsia="宋体" w:cs="宋体"/>
          <w:kern w:val="0"/>
          <w:szCs w:val="21"/>
        </w:rPr>
        <w:t>硬件清单管理，自助机故障说明，就诊介质配置，支付介质配置，</w:t>
      </w:r>
      <w:r>
        <w:rPr>
          <w:rFonts w:hint="eastAsia" w:ascii="宋体" w:hAnsi="宋体" w:eastAsia="宋体" w:cs="宋体"/>
          <w:kern w:val="0"/>
          <w:szCs w:val="21"/>
          <w:lang w:val="en-US" w:eastAsia="zh-CN"/>
        </w:rPr>
        <w:t>直印</w:t>
      </w:r>
      <w:r>
        <w:rPr>
          <w:rFonts w:ascii="宋体" w:hAnsi="宋体" w:eastAsia="宋体" w:cs="宋体"/>
          <w:kern w:val="0"/>
          <w:szCs w:val="21"/>
        </w:rPr>
        <w:t xml:space="preserve">类型配置，补打凭条模块与类型配置，智能导航管理，特殊日期配置，指令管理，模块管理 </w:t>
      </w:r>
    </w:p>
    <w:p>
      <w:pPr>
        <w:widowControl/>
        <w:jc w:val="left"/>
      </w:pPr>
      <w:r>
        <w:rPr>
          <w:rFonts w:ascii="宋体" w:hAnsi="宋体" w:eastAsia="宋体" w:cs="宋体"/>
          <w:kern w:val="0"/>
          <w:szCs w:val="21"/>
        </w:rPr>
        <w:t xml:space="preserve">4.7、科室与医生管理：可针对院方特殊需求的科室与号源进行相关配置，对医生信息进行相关配置 </w:t>
      </w:r>
    </w:p>
    <w:p>
      <w:pPr>
        <w:widowControl/>
        <w:jc w:val="left"/>
      </w:pPr>
      <w:r>
        <w:rPr>
          <w:rFonts w:ascii="宋体" w:hAnsi="宋体" w:eastAsia="宋体" w:cs="宋体"/>
          <w:kern w:val="0"/>
          <w:szCs w:val="21"/>
        </w:rPr>
        <w:t xml:space="preserve">4.8、数据查询：查询业务数据相关信息，精准查询患者业务信息 </w:t>
      </w:r>
    </w:p>
    <w:p>
      <w:pPr>
        <w:widowControl/>
        <w:jc w:val="left"/>
      </w:pPr>
      <w:r>
        <w:rPr>
          <w:rFonts w:ascii="宋体" w:hAnsi="宋体" w:eastAsia="宋体" w:cs="宋体"/>
          <w:kern w:val="0"/>
          <w:szCs w:val="21"/>
        </w:rPr>
        <w:t xml:space="preserve">4.9、数据统计：挂号、缴费、建卡等相关数据的查询、汇总、统计与对应的图表分析 </w:t>
      </w:r>
    </w:p>
    <w:p>
      <w:pPr>
        <w:widowControl/>
        <w:jc w:val="left"/>
      </w:pPr>
      <w:r>
        <w:rPr>
          <w:rFonts w:ascii="宋体" w:hAnsi="宋体" w:eastAsia="宋体" w:cs="宋体"/>
          <w:kern w:val="0"/>
          <w:szCs w:val="21"/>
        </w:rPr>
        <w:t xml:space="preserve">4.10、满意度调查：满意度调查问题及答案内容可配置，展示数据统计图示 </w:t>
      </w:r>
    </w:p>
    <w:p>
      <w:pPr>
        <w:widowControl/>
        <w:jc w:val="left"/>
      </w:pPr>
      <w:r>
        <w:rPr>
          <w:rFonts w:ascii="宋体" w:hAnsi="宋体" w:eastAsia="宋体" w:cs="宋体"/>
          <w:kern w:val="0"/>
          <w:szCs w:val="21"/>
        </w:rPr>
        <w:t xml:space="preserve">4.11、日志查询：记录自助机的操作日志，供用户查看。支持配置日志内容 </w:t>
      </w:r>
    </w:p>
    <w:p>
      <w:pPr>
        <w:widowControl/>
        <w:jc w:val="left"/>
      </w:pPr>
      <w:r>
        <w:rPr>
          <w:rFonts w:ascii="宋体" w:hAnsi="宋体" w:eastAsia="宋体" w:cs="宋体"/>
          <w:kern w:val="0"/>
          <w:szCs w:val="21"/>
        </w:rPr>
        <w:t xml:space="preserve">4.12、系统管理：用户角色权限分配与管理 </w:t>
      </w:r>
    </w:p>
    <w:p>
      <w:pPr>
        <w:widowControl/>
        <w:jc w:val="left"/>
      </w:pPr>
      <w:r>
        <w:rPr>
          <w:rFonts w:ascii="宋体" w:hAnsi="宋体" w:eastAsia="宋体" w:cs="宋体"/>
          <w:kern w:val="0"/>
          <w:szCs w:val="21"/>
        </w:rPr>
        <w:t xml:space="preserve">其他要求: </w:t>
      </w:r>
    </w:p>
    <w:p>
      <w:pPr>
        <w:widowControl/>
        <w:jc w:val="left"/>
      </w:pPr>
      <w:r>
        <w:rPr>
          <w:rFonts w:ascii="宋体" w:hAnsi="宋体" w:eastAsia="宋体" w:cs="宋体"/>
          <w:kern w:val="0"/>
          <w:szCs w:val="21"/>
        </w:rPr>
        <w:t xml:space="preserve">1、接口对接要求： </w:t>
      </w:r>
    </w:p>
    <w:p>
      <w:pPr>
        <w:widowControl/>
        <w:jc w:val="left"/>
      </w:pPr>
      <w:r>
        <w:rPr>
          <w:rFonts w:ascii="宋体" w:hAnsi="宋体" w:eastAsia="宋体" w:cs="宋体"/>
          <w:kern w:val="0"/>
          <w:szCs w:val="21"/>
        </w:rPr>
        <w:t xml:space="preserve">1.1、实现与 HIS、LIS、PACS、医保、体检管理系统等相关系统数据对接。 </w:t>
      </w:r>
    </w:p>
    <w:p>
      <w:pPr>
        <w:widowControl/>
        <w:jc w:val="left"/>
      </w:pPr>
      <w:r>
        <w:rPr>
          <w:rFonts w:ascii="宋体" w:hAnsi="宋体" w:eastAsia="宋体" w:cs="宋体"/>
          <w:kern w:val="0"/>
          <w:szCs w:val="21"/>
        </w:rPr>
        <w:t xml:space="preserve">2、软硬件延展性要求： </w:t>
      </w:r>
    </w:p>
    <w:p>
      <w:pPr>
        <w:widowControl/>
        <w:jc w:val="left"/>
      </w:pPr>
      <w:r>
        <w:rPr>
          <w:rFonts w:ascii="宋体" w:hAnsi="宋体" w:eastAsia="宋体" w:cs="宋体"/>
          <w:kern w:val="0"/>
          <w:szCs w:val="21"/>
        </w:rPr>
        <w:t>2.1、▲所</w:t>
      </w:r>
      <w:r>
        <w:rPr>
          <w:rFonts w:hint="eastAsia" w:ascii="宋体" w:hAnsi="宋体" w:eastAsia="宋体" w:cs="宋体"/>
          <w:kern w:val="0"/>
          <w:szCs w:val="21"/>
          <w:lang w:val="en-US" w:eastAsia="zh-CN"/>
        </w:rPr>
        <w:t>响应</w:t>
      </w:r>
      <w:r>
        <w:rPr>
          <w:rFonts w:ascii="宋体" w:hAnsi="宋体" w:eastAsia="宋体" w:cs="宋体"/>
          <w:kern w:val="0"/>
          <w:szCs w:val="21"/>
        </w:rPr>
        <w:t>设备具备扩展全院一站式打印</w:t>
      </w:r>
      <w:r>
        <w:rPr>
          <w:rFonts w:hint="eastAsia" w:ascii="宋体" w:hAnsi="宋体" w:eastAsia="宋体" w:cs="宋体"/>
          <w:kern w:val="0"/>
          <w:szCs w:val="21"/>
          <w:lang w:val="en-US" w:eastAsia="zh-CN"/>
        </w:rPr>
        <w:t>扩展</w:t>
      </w:r>
      <w:r>
        <w:rPr>
          <w:rFonts w:ascii="宋体" w:hAnsi="宋体" w:eastAsia="宋体" w:cs="宋体"/>
          <w:kern w:val="0"/>
          <w:szCs w:val="21"/>
        </w:rPr>
        <w:t>功能（支持扩展打印药品底方打印、门急诊电子病历打印、导诊单、病理报告、指引单打印、检查申请单打印、诊断证明打印、门诊诊疗记录打印、门诊病历打印、休假证明打印、住院证打印、化验单打印、核酸报告打印、发票明细打印、注射证明打印、病案打印）；所</w:t>
      </w:r>
      <w:r>
        <w:rPr>
          <w:rFonts w:hint="eastAsia" w:ascii="宋体" w:hAnsi="宋体" w:eastAsia="宋体" w:cs="宋体"/>
          <w:kern w:val="0"/>
          <w:szCs w:val="21"/>
          <w:lang w:val="en-US" w:eastAsia="zh-CN"/>
        </w:rPr>
        <w:t>响应</w:t>
      </w:r>
      <w:r>
        <w:rPr>
          <w:rFonts w:ascii="宋体" w:hAnsi="宋体" w:eastAsia="宋体" w:cs="宋体"/>
          <w:kern w:val="0"/>
          <w:szCs w:val="21"/>
        </w:rPr>
        <w:t xml:space="preserve">设备具备扩展自助机统一管理平台、统一运维管理平台、统一支付对账平台。 </w:t>
      </w:r>
    </w:p>
    <w:p>
      <w:pPr>
        <w:widowControl/>
        <w:jc w:val="left"/>
      </w:pPr>
      <w:r>
        <w:rPr>
          <w:rFonts w:ascii="宋体" w:hAnsi="宋体" w:eastAsia="宋体" w:cs="宋体"/>
          <w:kern w:val="0"/>
          <w:szCs w:val="21"/>
        </w:rPr>
        <w:t>3.</w:t>
      </w:r>
      <w:r>
        <w:rPr>
          <w:rFonts w:hint="eastAsia" w:ascii="宋体" w:hAnsi="宋体" w:eastAsia="宋体" w:cs="宋体"/>
          <w:kern w:val="0"/>
          <w:szCs w:val="21"/>
          <w:lang w:val="en-US" w:eastAsia="zh-CN"/>
        </w:rPr>
        <w:t>供应商</w:t>
      </w:r>
      <w:r>
        <w:rPr>
          <w:rFonts w:ascii="宋体" w:hAnsi="宋体" w:eastAsia="宋体" w:cs="宋体"/>
          <w:kern w:val="0"/>
          <w:szCs w:val="21"/>
        </w:rPr>
        <w:t>售后服务团队</w:t>
      </w:r>
      <w:r>
        <w:rPr>
          <w:rFonts w:hint="eastAsia" w:ascii="宋体" w:hAnsi="宋体" w:eastAsia="宋体" w:cs="宋体"/>
          <w:kern w:val="0"/>
          <w:szCs w:val="21"/>
          <w:lang w:val="en-US" w:eastAsia="zh-CN"/>
        </w:rPr>
        <w:t>能满足现场售后服务响应要求</w:t>
      </w:r>
      <w:r>
        <w:rPr>
          <w:rFonts w:ascii="宋体" w:hAnsi="宋体" w:eastAsia="宋体" w:cs="宋体"/>
          <w:kern w:val="0"/>
          <w:szCs w:val="21"/>
        </w:rPr>
        <w:t xml:space="preserve">，需提供团队人员清单（包含名字、电话等）； </w:t>
      </w:r>
    </w:p>
    <w:p>
      <w:pPr>
        <w:widowControl/>
        <w:jc w:val="left"/>
      </w:pPr>
      <w:r>
        <w:rPr>
          <w:rFonts w:ascii="宋体" w:hAnsi="宋体" w:eastAsia="宋体" w:cs="宋体"/>
          <w:kern w:val="0"/>
          <w:szCs w:val="21"/>
        </w:rPr>
        <w:t xml:space="preserve">4、商务资质要求： </w:t>
      </w:r>
    </w:p>
    <w:p>
      <w:pPr>
        <w:widowControl/>
        <w:jc w:val="left"/>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1</w:t>
      </w:r>
      <w:r>
        <w:rPr>
          <w:rFonts w:ascii="宋体" w:hAnsi="宋体" w:eastAsia="宋体" w:cs="宋体"/>
          <w:kern w:val="0"/>
          <w:szCs w:val="21"/>
        </w:rPr>
        <w:t>、所</w:t>
      </w:r>
      <w:r>
        <w:rPr>
          <w:rFonts w:hint="eastAsia" w:ascii="宋体" w:hAnsi="宋体" w:eastAsia="宋体" w:cs="宋体"/>
          <w:kern w:val="0"/>
          <w:szCs w:val="21"/>
          <w:lang w:val="en-US" w:eastAsia="zh-CN"/>
        </w:rPr>
        <w:t>响应</w:t>
      </w:r>
      <w:r>
        <w:rPr>
          <w:rFonts w:ascii="宋体" w:hAnsi="宋体" w:eastAsia="宋体" w:cs="宋体"/>
          <w:kern w:val="0"/>
          <w:szCs w:val="21"/>
        </w:rPr>
        <w:t>产品需具有外观、字样、LOGO 设计定制服务。</w:t>
      </w:r>
    </w:p>
    <w:p>
      <w:pPr>
        <w:widowControl/>
        <w:jc w:val="left"/>
        <w:rPr>
          <w:rFonts w:hint="eastAsia" w:ascii="宋体" w:hAnsi="宋体" w:eastAsia="宋体" w:cs="宋体"/>
          <w:color w:val="000000"/>
          <w:kern w:val="0"/>
          <w:szCs w:val="21"/>
        </w:rPr>
      </w:pPr>
      <w:r>
        <w:rPr>
          <w:rFonts w:ascii="Bold" w:hAnsi="Bold" w:eastAsia="Bold" w:cs="Bold"/>
          <w:b/>
          <w:bCs/>
          <w:color w:val="000000"/>
          <w:kern w:val="0"/>
          <w:szCs w:val="21"/>
        </w:rPr>
        <w:t>（</w:t>
      </w:r>
      <w:r>
        <w:rPr>
          <w:rFonts w:hint="eastAsia" w:ascii="Bold" w:hAnsi="Bold" w:eastAsia="宋体" w:cs="Bold"/>
          <w:b/>
          <w:bCs/>
          <w:color w:val="000000"/>
          <w:kern w:val="0"/>
          <w:szCs w:val="21"/>
          <w:lang w:val="en-US" w:eastAsia="zh-CN"/>
        </w:rPr>
        <w:t>三</w:t>
      </w:r>
      <w:r>
        <w:rPr>
          <w:rFonts w:ascii="Bold" w:hAnsi="Bold" w:eastAsia="Bold" w:cs="Bold"/>
          <w:b/>
          <w:bCs/>
          <w:color w:val="000000"/>
          <w:kern w:val="0"/>
          <w:szCs w:val="21"/>
        </w:rPr>
        <w:t>）</w:t>
      </w:r>
      <w:r>
        <w:rPr>
          <w:rFonts w:ascii="宋体" w:hAnsi="宋体" w:eastAsia="宋体" w:cs="宋体"/>
          <w:kern w:val="0"/>
          <w:szCs w:val="21"/>
        </w:rPr>
        <w:t>▲</w:t>
      </w:r>
      <w:r>
        <w:rPr>
          <w:rFonts w:hint="eastAsia" w:ascii="Bold" w:hAnsi="Bold" w:eastAsia="宋体" w:cs="Bold"/>
          <w:b/>
          <w:bCs/>
          <w:color w:val="000000"/>
          <w:kern w:val="0"/>
          <w:szCs w:val="21"/>
          <w:lang w:val="en-US" w:eastAsia="zh-CN"/>
        </w:rPr>
        <w:t>其他：</w:t>
      </w:r>
    </w:p>
    <w:p>
      <w:pPr>
        <w:widowControl/>
        <w:numPr>
          <w:ilvl w:val="0"/>
          <w:numId w:val="0"/>
        </w:numPr>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w:t>
      </w:r>
      <w:r>
        <w:rPr>
          <w:rFonts w:hint="default" w:ascii="宋体" w:hAnsi="宋体" w:eastAsia="宋体" w:cs="宋体"/>
          <w:color w:val="000000"/>
          <w:kern w:val="0"/>
          <w:szCs w:val="21"/>
          <w:lang w:val="en-US" w:eastAsia="zh-CN"/>
        </w:rPr>
        <w:t>总预算:400000</w:t>
      </w:r>
      <w:r>
        <w:rPr>
          <w:rFonts w:hint="eastAsia" w:ascii="宋体" w:hAnsi="宋体" w:eastAsia="宋体" w:cs="宋体"/>
          <w:color w:val="000000"/>
          <w:kern w:val="0"/>
          <w:szCs w:val="21"/>
          <w:lang w:val="en-US" w:eastAsia="zh-CN"/>
        </w:rPr>
        <w:t>.</w:t>
      </w:r>
      <w:r>
        <w:rPr>
          <w:rFonts w:hint="default" w:ascii="宋体" w:hAnsi="宋体" w:eastAsia="宋体" w:cs="宋体"/>
          <w:color w:val="000000"/>
          <w:kern w:val="0"/>
          <w:szCs w:val="21"/>
          <w:lang w:val="en-US" w:eastAsia="zh-CN"/>
        </w:rPr>
        <w:t>00元</w:t>
      </w:r>
      <w:r>
        <w:rPr>
          <w:rFonts w:hint="eastAsia" w:ascii="宋体" w:hAnsi="宋体" w:eastAsia="宋体" w:cs="宋体"/>
          <w:color w:val="000000"/>
          <w:kern w:val="0"/>
          <w:szCs w:val="21"/>
          <w:lang w:val="en-US" w:eastAsia="zh-CN"/>
        </w:rPr>
        <w:t>（</w:t>
      </w:r>
      <w:r>
        <w:rPr>
          <w:rFonts w:hint="default" w:ascii="宋体" w:hAnsi="宋体" w:eastAsia="宋体" w:cs="宋体"/>
          <w:color w:val="000000"/>
          <w:kern w:val="0"/>
          <w:szCs w:val="21"/>
          <w:lang w:val="en-US" w:eastAsia="zh-CN"/>
        </w:rPr>
        <w:t>含接口费用)</w:t>
      </w:r>
      <w:bookmarkStart w:id="0" w:name="_GoBack"/>
      <w:bookmarkEnd w:id="0"/>
    </w:p>
    <w:p>
      <w:pPr>
        <w:widowControl/>
        <w:numPr>
          <w:ilvl w:val="0"/>
          <w:numId w:val="0"/>
        </w:numPr>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2、供应商报价为合同包干价，需考虑项目执行中可能发生事宜的费用，项目执行过程中不再增加任何费用；</w:t>
      </w:r>
    </w:p>
    <w:p>
      <w:pPr>
        <w:widowControl/>
        <w:numPr>
          <w:ilvl w:val="0"/>
          <w:numId w:val="0"/>
        </w:numPr>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可根据医院要求提供响应产品对外公开的产品彩页或说明书(体现技术参数，可以在有关部门备案的技术参数或检测报告或生产厂家盖章的技术参数证明材料)，以供评审时核对。当响应文件提供的仪器性能参数与该仪器生产商提供的性能参数不符合时，以后者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ld">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MGY0NmQ2ZjIzMDY3MDgzZjE5MjI3OGEyOGNiYTQifQ=="/>
  </w:docVars>
  <w:rsids>
    <w:rsidRoot w:val="7FCE0FC9"/>
    <w:rsid w:val="00202A40"/>
    <w:rsid w:val="002B7D49"/>
    <w:rsid w:val="00A47C06"/>
    <w:rsid w:val="00BD0514"/>
    <w:rsid w:val="00BF1BC2"/>
    <w:rsid w:val="00C47E0F"/>
    <w:rsid w:val="00E92A28"/>
    <w:rsid w:val="03E012B9"/>
    <w:rsid w:val="05F32C7A"/>
    <w:rsid w:val="067601CC"/>
    <w:rsid w:val="085E7932"/>
    <w:rsid w:val="0D0E5771"/>
    <w:rsid w:val="13135720"/>
    <w:rsid w:val="14100393"/>
    <w:rsid w:val="14F37C6D"/>
    <w:rsid w:val="19880828"/>
    <w:rsid w:val="1FE75708"/>
    <w:rsid w:val="2EB63FA7"/>
    <w:rsid w:val="39713B75"/>
    <w:rsid w:val="3D537758"/>
    <w:rsid w:val="49A34401"/>
    <w:rsid w:val="4A5029B7"/>
    <w:rsid w:val="4AF2168D"/>
    <w:rsid w:val="5A0E5E40"/>
    <w:rsid w:val="5B69C710"/>
    <w:rsid w:val="5BF76295"/>
    <w:rsid w:val="5E6DE1DB"/>
    <w:rsid w:val="5FEBCAF4"/>
    <w:rsid w:val="5FFB2962"/>
    <w:rsid w:val="63DF7744"/>
    <w:rsid w:val="72B1108D"/>
    <w:rsid w:val="752E2E69"/>
    <w:rsid w:val="75D71EE4"/>
    <w:rsid w:val="76CBD4DE"/>
    <w:rsid w:val="77BF3887"/>
    <w:rsid w:val="77ED4F59"/>
    <w:rsid w:val="7BF48FB0"/>
    <w:rsid w:val="7CFF2CC5"/>
    <w:rsid w:val="7FCE0FC9"/>
    <w:rsid w:val="993F125D"/>
    <w:rsid w:val="9DE659F0"/>
    <w:rsid w:val="9FBDDCA0"/>
    <w:rsid w:val="A5FF3F0D"/>
    <w:rsid w:val="A7A715E5"/>
    <w:rsid w:val="AE3F81B9"/>
    <w:rsid w:val="B9FD691C"/>
    <w:rsid w:val="BAEFD7FF"/>
    <w:rsid w:val="DECB30F2"/>
    <w:rsid w:val="DFFA3A7B"/>
    <w:rsid w:val="E90EAD22"/>
    <w:rsid w:val="F3E93D93"/>
    <w:rsid w:val="F3FB736C"/>
    <w:rsid w:val="F4EF6EFE"/>
    <w:rsid w:val="FB7FBF53"/>
    <w:rsid w:val="FDFB53FB"/>
    <w:rsid w:val="FFFBB1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646</Words>
  <Characters>3687</Characters>
  <Lines>30</Lines>
  <Paragraphs>8</Paragraphs>
  <TotalTime>4</TotalTime>
  <ScaleCrop>false</ScaleCrop>
  <LinksUpToDate>false</LinksUpToDate>
  <CharactersWithSpaces>4325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2024-01-09T19:06:00Z</dcterms:created>
  <dc:creator>ゞ丫_丫</dc:creator>
  <cp:lastModifiedBy>秋秋</cp:lastModifiedBy>
  <dcterms:modified xsi:type="dcterms:W3CDTF">2024-01-11T00:12:11Z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D060EC85FC964AE8848098DA7B74FCF4_13</vt:lpwstr>
  </property>
</Properties>
</file>