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中山大学附属第一医院广西医院窗帘、床帘制作及安装需求表</w:t>
      </w:r>
    </w:p>
    <w:tbl>
      <w:tblPr>
        <w:tblStyle w:val="5"/>
        <w:tblW w:w="56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867"/>
        <w:gridCol w:w="702"/>
        <w:gridCol w:w="950"/>
        <w:gridCol w:w="1260"/>
        <w:gridCol w:w="1111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20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96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366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496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57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控制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580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单价(元)</w:t>
            </w:r>
          </w:p>
        </w:tc>
        <w:tc>
          <w:tcPr>
            <w:tcW w:w="1081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320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96" w:type="pct"/>
            <w:vAlign w:val="top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雪尼尔永久阻燃窗帘面料</w:t>
            </w:r>
          </w:p>
        </w:tc>
        <w:tc>
          <w:tcPr>
            <w:tcW w:w="366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6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657" w:type="pct"/>
            <w:vAlign w:val="top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106</w:t>
            </w:r>
          </w:p>
        </w:tc>
        <w:tc>
          <w:tcPr>
            <w:tcW w:w="580" w:type="pct"/>
          </w:tcPr>
          <w:p>
            <w:pPr>
              <w:widowControl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雪尼尔面料</w:t>
            </w:r>
          </w:p>
          <w:p>
            <w:pPr>
              <w:pStyle w:val="3"/>
              <w:widowControl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适合：会议、接待室</w:t>
            </w:r>
          </w:p>
          <w:p>
            <w:pPr>
              <w:pStyle w:val="3"/>
              <w:widowControl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  <w:t>包含车工配件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20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96" w:type="pct"/>
            <w:vAlign w:val="top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永久阻燃高精密遮光布</w:t>
            </w:r>
          </w:p>
        </w:tc>
        <w:tc>
          <w:tcPr>
            <w:tcW w:w="366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6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657" w:type="pct"/>
            <w:vAlign w:val="top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580" w:type="pct"/>
          </w:tcPr>
          <w:p>
            <w:pPr>
              <w:widowControl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pct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  <w:t>包含车工配件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20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96" w:type="pct"/>
            <w:vAlign w:val="top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永久阻燃床帘</w:t>
            </w:r>
          </w:p>
        </w:tc>
        <w:tc>
          <w:tcPr>
            <w:tcW w:w="366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6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657" w:type="pct"/>
            <w:vAlign w:val="top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  <w:tc>
          <w:tcPr>
            <w:tcW w:w="580" w:type="pct"/>
          </w:tcPr>
          <w:p>
            <w:pPr>
              <w:widowControl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pct"/>
          </w:tcPr>
          <w:p>
            <w:pPr>
              <w:pStyle w:val="3"/>
              <w:widowControl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  <w:t>包含车工配件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320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96" w:type="pct"/>
            <w:vAlign w:val="top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卷帘</w:t>
            </w:r>
          </w:p>
        </w:tc>
        <w:tc>
          <w:tcPr>
            <w:tcW w:w="366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6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平方米</w:t>
            </w:r>
          </w:p>
        </w:tc>
        <w:tc>
          <w:tcPr>
            <w:tcW w:w="657" w:type="pct"/>
            <w:vAlign w:val="top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580" w:type="pct"/>
          </w:tcPr>
          <w:p>
            <w:pPr>
              <w:widowControl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pct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  <w:t>包含车工配件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320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9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铝合金百叶</w:t>
            </w:r>
          </w:p>
        </w:tc>
        <w:tc>
          <w:tcPr>
            <w:tcW w:w="366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6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平方米</w:t>
            </w:r>
          </w:p>
        </w:tc>
        <w:tc>
          <w:tcPr>
            <w:tcW w:w="657" w:type="pct"/>
            <w:vAlign w:val="top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105</w:t>
            </w:r>
          </w:p>
        </w:tc>
        <w:tc>
          <w:tcPr>
            <w:tcW w:w="580" w:type="pct"/>
          </w:tcPr>
          <w:p>
            <w:pPr>
              <w:widowControl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pct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  <w:t>包含车工配件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20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96" w:type="pct"/>
            <w:vAlign w:val="top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车工配件</w:t>
            </w:r>
          </w:p>
        </w:tc>
        <w:tc>
          <w:tcPr>
            <w:tcW w:w="366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6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657" w:type="pct"/>
            <w:vAlign w:val="top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580" w:type="pct"/>
          </w:tcPr>
          <w:p>
            <w:pPr>
              <w:widowControl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pct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布带、钩子、车工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20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96" w:type="pct"/>
            <w:vAlign w:val="top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轨道</w:t>
            </w:r>
          </w:p>
        </w:tc>
        <w:tc>
          <w:tcPr>
            <w:tcW w:w="366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6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657" w:type="pct"/>
            <w:vAlign w:val="top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580" w:type="pct"/>
          </w:tcPr>
          <w:p>
            <w:pPr>
              <w:widowControl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pct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320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496" w:type="pct"/>
            <w:vAlign w:val="top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安装费</w:t>
            </w:r>
          </w:p>
        </w:tc>
        <w:tc>
          <w:tcPr>
            <w:tcW w:w="366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6" w:type="pct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657" w:type="pct"/>
            <w:vAlign w:val="top"/>
          </w:tcPr>
          <w:p>
            <w:pPr>
              <w:widowControl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420" w:firstLineChars="2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580" w:type="pct"/>
          </w:tcPr>
          <w:p>
            <w:pPr>
              <w:widowControl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pct"/>
          </w:tcPr>
          <w:p>
            <w:pPr>
              <w:pStyle w:val="3"/>
              <w:widowControl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包含拆原有轨道，装新轨道以及因平天花板不在同一水平面所用到的支架，以及新窗口安装。</w:t>
            </w:r>
          </w:p>
        </w:tc>
      </w:tr>
    </w:tbl>
    <w:p>
      <w:pPr>
        <w:pStyle w:val="2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spacing w:line="360" w:lineRule="auto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注：单价报价包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括各种税金、运输费、搬运费、材料费、人工费、安装费等一切费用。    </w:t>
      </w:r>
      <w:bookmarkStart w:id="0" w:name="_GoBack"/>
      <w:bookmarkEnd w:id="0"/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GY0NmQ2ZjIzMDY3MDgzZjE5MjI3OGEyOGNiYTQifQ=="/>
  </w:docVars>
  <w:rsids>
    <w:rsidRoot w:val="38A41316"/>
    <w:rsid w:val="009E0785"/>
    <w:rsid w:val="00D72607"/>
    <w:rsid w:val="05D62E8D"/>
    <w:rsid w:val="0CFA79AF"/>
    <w:rsid w:val="0E707BF7"/>
    <w:rsid w:val="0EA30E54"/>
    <w:rsid w:val="0FB07EA3"/>
    <w:rsid w:val="14627FE2"/>
    <w:rsid w:val="15406575"/>
    <w:rsid w:val="170839D7"/>
    <w:rsid w:val="19AA220F"/>
    <w:rsid w:val="1A327A57"/>
    <w:rsid w:val="1DD26062"/>
    <w:rsid w:val="1FDE439F"/>
    <w:rsid w:val="200F101E"/>
    <w:rsid w:val="20847C5E"/>
    <w:rsid w:val="23E23D0F"/>
    <w:rsid w:val="27FC632B"/>
    <w:rsid w:val="2DB775FC"/>
    <w:rsid w:val="30F5600E"/>
    <w:rsid w:val="313436B1"/>
    <w:rsid w:val="3196159F"/>
    <w:rsid w:val="32004C6A"/>
    <w:rsid w:val="32130E41"/>
    <w:rsid w:val="322E25E1"/>
    <w:rsid w:val="33B51A84"/>
    <w:rsid w:val="34F14D3E"/>
    <w:rsid w:val="355C665B"/>
    <w:rsid w:val="365E1409"/>
    <w:rsid w:val="36AE738B"/>
    <w:rsid w:val="38A41316"/>
    <w:rsid w:val="3A5F451A"/>
    <w:rsid w:val="3BC55BF0"/>
    <w:rsid w:val="3FF35E0E"/>
    <w:rsid w:val="405368AD"/>
    <w:rsid w:val="45805082"/>
    <w:rsid w:val="4595051A"/>
    <w:rsid w:val="47705F96"/>
    <w:rsid w:val="4ADA02F6"/>
    <w:rsid w:val="4B3D6AD7"/>
    <w:rsid w:val="4C771B75"/>
    <w:rsid w:val="4CF66F3E"/>
    <w:rsid w:val="4D99745C"/>
    <w:rsid w:val="50EF2622"/>
    <w:rsid w:val="52854FEC"/>
    <w:rsid w:val="530423E6"/>
    <w:rsid w:val="5765719A"/>
    <w:rsid w:val="57CA34A1"/>
    <w:rsid w:val="5DAB77EA"/>
    <w:rsid w:val="5F750196"/>
    <w:rsid w:val="5FA95EAA"/>
    <w:rsid w:val="6065020A"/>
    <w:rsid w:val="612E1C26"/>
    <w:rsid w:val="621A680A"/>
    <w:rsid w:val="678147AC"/>
    <w:rsid w:val="68F44821"/>
    <w:rsid w:val="6B686E01"/>
    <w:rsid w:val="6E2056A1"/>
    <w:rsid w:val="727F287E"/>
    <w:rsid w:val="72A050D2"/>
    <w:rsid w:val="75734D20"/>
    <w:rsid w:val="75D237F5"/>
    <w:rsid w:val="778D1FF3"/>
    <w:rsid w:val="77B92EBE"/>
    <w:rsid w:val="78D21D5D"/>
    <w:rsid w:val="79894B12"/>
    <w:rsid w:val="7CE02C9B"/>
    <w:rsid w:val="7D426A26"/>
    <w:rsid w:val="7E9F38E9"/>
    <w:rsid w:val="7F6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ahoma" w:hAnsi="Tahoma" w:eastAsia="Tahoma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adjustRightInd w:val="0"/>
      <w:spacing w:line="360" w:lineRule="exact"/>
      <w:ind w:firstLine="200" w:firstLineChars="200"/>
      <w:jc w:val="left"/>
    </w:pPr>
    <w:rPr>
      <w:rFonts w:eastAsia="仿宋_GB2312"/>
      <w:sz w:val="32"/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2023-10-12T00:28:00Z</dcterms:created>
  <dc:creator>Administrator</dc:creator>
  <cp:lastModifiedBy>秋秋</cp:lastModifiedBy>
  <dcterms:modified xsi:type="dcterms:W3CDTF">2024-01-30T03:38:42Z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2AACF55BC4B444179294A8F07973E5F3_13</vt:lpwstr>
  </property>
</Properties>
</file>