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中山大学附属第一医院广西医院节水项目改造建设服务</w:t>
      </w:r>
      <w:r>
        <w:rPr>
          <w:rFonts w:hint="eastAsia" w:ascii="方正小标宋简体" w:eastAsia="方正小标宋简体"/>
          <w:sz w:val="32"/>
          <w:szCs w:val="32"/>
        </w:rPr>
        <w:t>明细单及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控制价</w:t>
      </w:r>
    </w:p>
    <w:p>
      <w:pPr>
        <w:rPr>
          <w:vanish/>
        </w:rPr>
      </w:pPr>
    </w:p>
    <w:tbl>
      <w:tblPr>
        <w:tblStyle w:val="10"/>
        <w:tblW w:w="-6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07"/>
        <w:gridCol w:w="1287"/>
        <w:gridCol w:w="6950"/>
        <w:gridCol w:w="540"/>
        <w:gridCol w:w="576"/>
        <w:gridCol w:w="984"/>
        <w:gridCol w:w="878"/>
        <w:gridCol w:w="764"/>
        <w:gridCol w:w="11221"/>
        <w:gridCol w:w="11221"/>
        <w:gridCol w:w="11221"/>
        <w:gridCol w:w="1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356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设备说明</w:t>
            </w:r>
          </w:p>
        </w:tc>
        <w:tc>
          <w:tcPr>
            <w:tcW w:w="695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规格参数型号说明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单价控制价（元）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773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一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水平衡测试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技术服务</w:t>
            </w:r>
          </w:p>
        </w:tc>
        <w:tc>
          <w:tcPr>
            <w:tcW w:w="69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Chars="0" w:right="0" w:rightChars="0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（1）基础资料采集，主要包括：用水户水源、人口、规模、历史用水等；（2）管网勘査，主要包括：勘査用水户管网分布及走向、管道材质、管径，査清用水户用水设备与用水计量仪表的具体位置；（3）划分不同层次的用水单元，确定测试时段，选择水量测试点位置，制定《水量平衡测试方案》；（4）按《水量平衡测试方案》进行现场测试，釆集水量数据，填写水量明细表绘制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CN" w:eastAsia="zh-CN" w:bidi="ar-SA"/>
              </w:rPr>
              <w:t>“水量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平衡图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en-US" w:bidi="ar-SA"/>
              </w:rPr>
              <w:t>"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；（5）汇总计算并进行用水合理化分析，提出用水、节水的管理措施及整改建议:提交完善的计量方案，用水合理性分析，分析单位节水潜力，制订节水措施，提高用水的利用效率等；（6）绘制“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CN" w:eastAsia="zh-CN" w:bidi="ar-SA"/>
              </w:rPr>
              <w:t>给排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水管网平面示意图”、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CN" w:eastAsia="zh-CN" w:bidi="ar-SA"/>
              </w:rPr>
              <w:t>“水平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衡图”，并根据监测结果出具水平衡测试报告。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45000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473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二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水表改造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机械表</w:t>
            </w:r>
          </w:p>
        </w:tc>
        <w:tc>
          <w:tcPr>
            <w:tcW w:w="6950" w:type="dxa"/>
            <w:vAlign w:val="center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>规格：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DN150,</w:t>
            </w:r>
            <w:r>
              <w:rPr>
                <w:color w:val="000000"/>
                <w:spacing w:val="0"/>
                <w:w w:val="100"/>
                <w:position w:val="0"/>
              </w:rPr>
              <w:t>含水表安装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09" w:line="151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53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机械表</w:t>
            </w:r>
          </w:p>
        </w:tc>
        <w:tc>
          <w:tcPr>
            <w:tcW w:w="6950" w:type="dxa"/>
            <w:vAlign w:val="center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>规格：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DN100,</w:t>
            </w:r>
            <w:r>
              <w:rPr>
                <w:color w:val="000000"/>
                <w:spacing w:val="0"/>
                <w:w w:val="100"/>
                <w:position w:val="0"/>
              </w:rPr>
              <w:t>含水表安装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99" w:line="151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580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3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水表改造小计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12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12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1221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1221" w:type="dxa"/>
            <w:vAlign w:val="center"/>
          </w:tcPr>
          <w:p>
            <w:pPr>
              <w:spacing w:before="53" w:line="190" w:lineRule="auto"/>
              <w:ind w:left="4940" w:leftChars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水表改造小计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610" w:hRule="atLeas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三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雨水回收+空调冷凝水回收+绿化喷淋装置</w:t>
            </w:r>
          </w:p>
        </w:tc>
        <w:tc>
          <w:tcPr>
            <w:tcW w:w="12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圆形不锈钢蓄水池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（1）容积：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2.0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立方米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（2）材质：圆形不锈钢</w:t>
            </w:r>
          </w:p>
        </w:tc>
        <w:tc>
          <w:tcPr>
            <w:tcW w:w="54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 w:color="auto" w:fill="auto"/>
                <w:lang w:val="en-US" w:eastAsia="zh-CN" w:bidi="ar-SA"/>
              </w:rPr>
              <w:t>4500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34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增压水泵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电机功率：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0.55KW；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80" w:line="1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362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电磁阀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规格：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DN32,220V,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21" w:line="148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260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274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控制柜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内含空气开关、断路器、定时器等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02" w:line="148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2700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307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过滤箱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自带过滤网、1立方米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22" w:line="148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3700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34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灌水器-喷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360°旋转喷头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10</w:t>
            </w:r>
          </w:p>
        </w:tc>
        <w:tc>
          <w:tcPr>
            <w:tcW w:w="984" w:type="dxa"/>
            <w:vAlign w:val="center"/>
          </w:tcPr>
          <w:p>
            <w:pPr>
              <w:spacing w:before="82" w:line="177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198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水管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PE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给水管，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DN20~DN160,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约90米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22" w:line="148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950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340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阀门配件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铜质截止阀1个、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Y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型过滤器1个、软接2个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12" w:line="148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350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459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铜芯电缆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>Y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J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en-US" w:bidi="ar-SA"/>
              </w:rPr>
              <w:t xml:space="preserve">V3*2.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国标，含线管</w:t>
            </w:r>
          </w:p>
        </w:tc>
        <w:tc>
          <w:tcPr>
            <w:tcW w:w="54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57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274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工程辅材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管道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配件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33" w:line="146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600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547" w:hRule="atLeas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花圃开挖及回填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长度约50米</w:t>
            </w:r>
          </w:p>
        </w:tc>
        <w:tc>
          <w:tcPr>
            <w:tcW w:w="54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233" w:line="18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2850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241" w:hRule="atLeast"/>
        </w:trPr>
        <w:tc>
          <w:tcPr>
            <w:tcW w:w="678" w:type="dxa"/>
            <w:vMerge w:val="continue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搬运、设备安装、调试费、税费、其他措施费</w:t>
            </w:r>
          </w:p>
        </w:tc>
        <w:tc>
          <w:tcPr>
            <w:tcW w:w="540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33" w:line="146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18500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241" w:hRule="atLeast"/>
        </w:trPr>
        <w:tc>
          <w:tcPr>
            <w:tcW w:w="678" w:type="dxa"/>
            <w:vMerge w:val="continue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7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W w:w="1287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8066" w:type="dxa"/>
            <w:gridSpan w:val="3"/>
            <w:vAlign w:val="center"/>
          </w:tcPr>
          <w:p>
            <w:pPr>
              <w:jc w:val="both"/>
              <w:rPr>
                <w:sz w:val="22"/>
                <w:szCs w:val="22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雨水回收+空调冷凝水回收+绿化喷淋装置小计</w:t>
            </w:r>
          </w:p>
        </w:tc>
        <w:tc>
          <w:tcPr>
            <w:tcW w:w="984" w:type="dxa"/>
            <w:vAlign w:val="center"/>
          </w:tcPr>
          <w:p>
            <w:pPr>
              <w:spacing w:before="66" w:line="1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241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四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节水型单位创建材料汇编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技术服务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创建材料编写、胶装以及打印成册，</w:t>
            </w:r>
            <w:r>
              <w:rPr>
                <w:rFonts w:hint="eastAsia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至少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一式三份。</w:t>
            </w:r>
          </w:p>
        </w:tc>
        <w:tc>
          <w:tcPr>
            <w:tcW w:w="54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57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 w:color="auto" w:fill="auto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before="133" w:line="146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  <w:t>5000</w:t>
            </w:r>
          </w:p>
        </w:tc>
        <w:tc>
          <w:tcPr>
            <w:tcW w:w="878" w:type="dxa"/>
          </w:tcPr>
          <w:p>
            <w:pPr>
              <w:spacing w:before="133" w:line="146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600" w:type="dxa"/>
          <w:trHeight w:val="55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五</w:t>
            </w:r>
          </w:p>
        </w:tc>
        <w:tc>
          <w:tcPr>
            <w:tcW w:w="1076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合计（一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+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+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+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四）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>
      <w:pPr>
        <w:jc w:val="center"/>
        <w:rPr>
          <w:sz w:val="22"/>
          <w:szCs w:val="2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6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511CE"/>
    <w:multiLevelType w:val="multilevel"/>
    <w:tmpl w:val="A09511C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5A444E54"/>
    <w:rsid w:val="01843492"/>
    <w:rsid w:val="07DC60D9"/>
    <w:rsid w:val="0E16505D"/>
    <w:rsid w:val="1545635B"/>
    <w:rsid w:val="18877A34"/>
    <w:rsid w:val="22385F7E"/>
    <w:rsid w:val="25001B3E"/>
    <w:rsid w:val="27843C42"/>
    <w:rsid w:val="2AEA7E1E"/>
    <w:rsid w:val="2EFA3932"/>
    <w:rsid w:val="342F53A1"/>
    <w:rsid w:val="35725E7F"/>
    <w:rsid w:val="3A8F2034"/>
    <w:rsid w:val="3DAF5796"/>
    <w:rsid w:val="40063155"/>
    <w:rsid w:val="47CA16E7"/>
    <w:rsid w:val="4C1710D6"/>
    <w:rsid w:val="51846D0B"/>
    <w:rsid w:val="53C412F7"/>
    <w:rsid w:val="5A4124BE"/>
    <w:rsid w:val="5A444E54"/>
    <w:rsid w:val="5AF00ACF"/>
    <w:rsid w:val="61446072"/>
    <w:rsid w:val="614B5239"/>
    <w:rsid w:val="66B55578"/>
    <w:rsid w:val="6FA67EF8"/>
    <w:rsid w:val="76263B2C"/>
    <w:rsid w:val="765A44E3"/>
    <w:rsid w:val="76A83341"/>
    <w:rsid w:val="7A117CFA"/>
    <w:rsid w:val="7AA72953"/>
    <w:rsid w:val="7B707D9F"/>
    <w:rsid w:val="7C5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750</Characters>
  <Lines>0</Lines>
  <Paragraphs>0</Paragraphs>
  <TotalTime>4</TotalTime>
  <ScaleCrop>false</ScaleCrop>
  <LinksUpToDate>false</LinksUpToDate>
  <CharactersWithSpaces>758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2023-06-02T10:05:00Z</dcterms:created>
  <dc:creator>YGF</dc:creator>
  <cp:lastModifiedBy>Administrator</cp:lastModifiedBy>
  <dcterms:modified xsi:type="dcterms:W3CDTF">2023-09-05T09:54:12Z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4E9F790EF3BB4125B2FCBA2FE46CDA6B_13</vt:lpwstr>
  </property>
</Properties>
</file>