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生活垃圾清运需求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服务内容</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服务期内就</w:t>
      </w:r>
      <w:r>
        <w:rPr>
          <w:rFonts w:hint="eastAsia" w:ascii="仿宋" w:hAnsi="仿宋" w:eastAsia="仿宋" w:cs="仿宋"/>
          <w:b w:val="0"/>
          <w:bCs/>
          <w:color w:val="000000" w:themeColor="text1"/>
          <w:sz w:val="32"/>
          <w:szCs w:val="32"/>
          <w:lang w:val="en-US" w:eastAsia="zh-CN"/>
          <w14:textFill>
            <w14:solidFill>
              <w14:schemeClr w14:val="tx1"/>
            </w14:solidFill>
          </w14:textFill>
        </w:rPr>
        <w:t>医院</w:t>
      </w:r>
      <w:r>
        <w:rPr>
          <w:rFonts w:hint="eastAsia" w:ascii="仿宋" w:hAnsi="仿宋" w:eastAsia="仿宋" w:cs="仿宋"/>
          <w:b w:val="0"/>
          <w:bCs/>
          <w:color w:val="000000" w:themeColor="text1"/>
          <w:sz w:val="32"/>
          <w:szCs w:val="32"/>
          <w14:textFill>
            <w14:solidFill>
              <w14:schemeClr w14:val="tx1"/>
            </w14:solidFill>
          </w14:textFill>
        </w:rPr>
        <w:t>辖区范围内及门前“三包”范围产生的生活垃圾进行有偿清运（不包括建筑垃圾）</w:t>
      </w:r>
      <w:r>
        <w:rPr>
          <w:rFonts w:hint="eastAsia" w:ascii="仿宋" w:hAnsi="仿宋" w:eastAsia="仿宋" w:cs="仿宋"/>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垃圾量：每天垃圾量约</w:t>
      </w:r>
      <w:r>
        <w:rPr>
          <w:rFonts w:hint="eastAsia" w:ascii="仿宋" w:hAnsi="仿宋" w:eastAsia="仿宋" w:cs="仿宋"/>
          <w:b w:val="0"/>
          <w:bCs/>
          <w:color w:val="000000" w:themeColor="text1"/>
          <w:sz w:val="32"/>
          <w:szCs w:val="32"/>
          <w:lang w:val="en-US" w:eastAsia="zh-CN"/>
          <w14:textFill>
            <w14:solidFill>
              <w14:schemeClr w14:val="tx1"/>
            </w14:solidFill>
          </w14:textFill>
        </w:rPr>
        <w:t>1</w:t>
      </w:r>
      <w:bookmarkStart w:id="0" w:name="_GoBack"/>
      <w:bookmarkEnd w:id="0"/>
      <w:r>
        <w:rPr>
          <w:rFonts w:hint="eastAsia" w:ascii="仿宋" w:hAnsi="仿宋" w:eastAsia="仿宋" w:cs="仿宋"/>
          <w:b w:val="0"/>
          <w:bCs/>
          <w:color w:val="000000" w:themeColor="text1"/>
          <w:sz w:val="32"/>
          <w:szCs w:val="32"/>
          <w14:textFill>
            <w14:solidFill>
              <w14:schemeClr w14:val="tx1"/>
            </w14:solidFill>
          </w14:textFill>
        </w:rPr>
        <w:t>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二、服务要求及标准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承包方负责每日清运采购单位已经收集集中在垃圾暂存处的全部垃圾，并做到车走场清，确保暂存处内墙面（地面）、暂存处外周墙面（地面）无任何污渍、杂物等垃圾；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承包方负责安排车辆和司机并自行承担垃圾清运过程中所产生的一切费用（包括人工费、车辆</w:t>
      </w:r>
      <w:r>
        <w:rPr>
          <w:rFonts w:hint="eastAsia" w:ascii="仿宋" w:hAnsi="仿宋" w:eastAsia="仿宋" w:cs="仿宋"/>
          <w:b w:val="0"/>
          <w:bCs/>
          <w:color w:val="000000" w:themeColor="text1"/>
          <w:sz w:val="32"/>
          <w:szCs w:val="32"/>
          <w:lang w:val="en-US" w:eastAsia="zh-CN"/>
          <w14:textFill>
            <w14:solidFill>
              <w14:schemeClr w14:val="tx1"/>
            </w14:solidFill>
          </w14:textFill>
        </w:rPr>
        <w:t>油费及</w:t>
      </w:r>
      <w:r>
        <w:rPr>
          <w:rFonts w:hint="eastAsia" w:ascii="仿宋" w:hAnsi="仿宋" w:eastAsia="仿宋" w:cs="仿宋"/>
          <w:b w:val="0"/>
          <w:bCs/>
          <w:color w:val="000000" w:themeColor="text1"/>
          <w:sz w:val="32"/>
          <w:szCs w:val="32"/>
          <w14:textFill>
            <w14:solidFill>
              <w14:schemeClr w14:val="tx1"/>
            </w14:solidFill>
          </w14:textFill>
        </w:rPr>
        <w:t>维修维护费</w:t>
      </w:r>
      <w:r>
        <w:rPr>
          <w:rFonts w:hint="eastAsia" w:ascii="仿宋" w:hAnsi="仿宋" w:eastAsia="仿宋" w:cs="仿宋"/>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承包方每日固定清运时间，上午7:00前清运完毕。如遇特殊情况，须按照甲方要求的时间进行清运；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4、</w:t>
      </w:r>
      <w:r>
        <w:rPr>
          <w:rFonts w:hint="eastAsia" w:ascii="仿宋" w:hAnsi="仿宋" w:eastAsia="仿宋" w:cs="仿宋"/>
          <w:b w:val="0"/>
          <w:bCs/>
          <w:color w:val="000000" w:themeColor="text1"/>
          <w:sz w:val="32"/>
          <w:szCs w:val="32"/>
          <w14:textFill>
            <w14:solidFill>
              <w14:schemeClr w14:val="tx1"/>
            </w14:solidFill>
          </w14:textFill>
        </w:rPr>
        <w:t>承包方自行负责安排每日清运的清运车辆，每车装载标准为满载；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5、</w:t>
      </w:r>
      <w:r>
        <w:rPr>
          <w:rFonts w:hint="eastAsia" w:ascii="仿宋" w:hAnsi="仿宋" w:eastAsia="仿宋" w:cs="仿宋"/>
          <w:b w:val="0"/>
          <w:bCs/>
          <w:color w:val="000000" w:themeColor="text1"/>
          <w:sz w:val="32"/>
          <w:szCs w:val="32"/>
          <w14:textFill>
            <w14:solidFill>
              <w14:schemeClr w14:val="tx1"/>
            </w14:solidFill>
          </w14:textFill>
        </w:rPr>
        <w:t>承包方清运车辆运行需作好封闭措施，避免垃圾沿路飘落，以保持沿路环境卫生；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6、</w:t>
      </w:r>
      <w:r>
        <w:rPr>
          <w:rFonts w:hint="eastAsia" w:ascii="仿宋" w:hAnsi="仿宋" w:eastAsia="仿宋" w:cs="仿宋"/>
          <w:b w:val="0"/>
          <w:bCs/>
          <w:color w:val="000000" w:themeColor="text1"/>
          <w:sz w:val="32"/>
          <w:szCs w:val="32"/>
          <w14:textFill>
            <w14:solidFill>
              <w14:schemeClr w14:val="tx1"/>
            </w14:solidFill>
          </w14:textFill>
        </w:rPr>
        <w:t>承包方工作行为应该符合法律和政府相关部门之规定，如有违反，承包方受到政府相关部门的干涉和处罚，相关责任由承包方自行承担和解决；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7、</w:t>
      </w:r>
      <w:r>
        <w:rPr>
          <w:rFonts w:hint="eastAsia" w:ascii="仿宋" w:hAnsi="仿宋" w:eastAsia="仿宋" w:cs="仿宋"/>
          <w:b w:val="0"/>
          <w:bCs/>
          <w:color w:val="000000" w:themeColor="text1"/>
          <w:sz w:val="32"/>
          <w:szCs w:val="32"/>
          <w14:textFill>
            <w14:solidFill>
              <w14:schemeClr w14:val="tx1"/>
            </w14:solidFill>
          </w14:textFill>
        </w:rPr>
        <w:t>每月若对采购单位顾客投诉（特别是服务质量问题）未及时正确处理，采购单位有权提出书面警告，并责令其及时正确处理、解决，并在当月清运服务费中扣除2%的服务费。若因承包方承包范围内的清洁服务质量不能达到政府相关标准，而被有关部门（爱卫会、环卫、市容、街道办事处等单位）予以处罚，所需之罚金，由承包方全部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8、</w:t>
      </w:r>
      <w:r>
        <w:rPr>
          <w:rFonts w:hint="eastAsia" w:ascii="仿宋" w:hAnsi="仿宋" w:eastAsia="仿宋" w:cs="仿宋"/>
          <w:b w:val="0"/>
          <w:bCs/>
          <w:color w:val="000000" w:themeColor="text1"/>
          <w:sz w:val="32"/>
          <w:szCs w:val="32"/>
          <w14:textFill>
            <w14:solidFill>
              <w14:schemeClr w14:val="tx1"/>
            </w14:solidFill>
          </w14:textFill>
        </w:rPr>
        <w:t>承包方派往采购单位的所有工作人员，须向采购单位提交所有工作人员有效相关证件复印件。在工作时间必须统一整齐着装、佩带工作证，不得擅自离开工作岗位。非工作时间，不得在采购单位管理区域内逗留；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9、</w:t>
      </w:r>
      <w:r>
        <w:rPr>
          <w:rFonts w:hint="eastAsia" w:ascii="仿宋" w:hAnsi="仿宋" w:eastAsia="仿宋" w:cs="仿宋"/>
          <w:b w:val="0"/>
          <w:bCs/>
          <w:color w:val="000000" w:themeColor="text1"/>
          <w:sz w:val="32"/>
          <w:szCs w:val="32"/>
          <w14:textFill>
            <w14:solidFill>
              <w14:schemeClr w14:val="tx1"/>
            </w14:solidFill>
          </w14:textFill>
        </w:rPr>
        <w:t>若因承包方工作人员过错，导致服务区域内有任何财产损失或人身伤害事件，承包方须对此承担赔偿责任</w:t>
      </w:r>
      <w:r>
        <w:rPr>
          <w:rFonts w:hint="eastAsia" w:ascii="仿宋" w:hAnsi="仿宋" w:eastAsia="仿宋" w:cs="仿宋"/>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10、</w:t>
      </w:r>
      <w:r>
        <w:rPr>
          <w:rFonts w:hint="eastAsia" w:ascii="仿宋" w:hAnsi="仿宋" w:eastAsia="仿宋" w:cs="仿宋"/>
          <w:b w:val="0"/>
          <w:bCs/>
          <w:color w:val="000000" w:themeColor="text1"/>
          <w:sz w:val="32"/>
          <w:szCs w:val="32"/>
          <w14:textFill>
            <w14:solidFill>
              <w14:schemeClr w14:val="tx1"/>
            </w14:solidFill>
          </w14:textFill>
        </w:rPr>
        <w:t>采购单位对承包方清运工作有权进行监督、管理，并负责确认承包方每日清运垃圾车次，承包方须确保工作质量满足采购单位要求，并服从采购单位管理；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11、</w:t>
      </w:r>
      <w:r>
        <w:rPr>
          <w:rFonts w:hint="eastAsia" w:ascii="仿宋" w:hAnsi="仿宋" w:eastAsia="仿宋" w:cs="仿宋"/>
          <w:b w:val="0"/>
          <w:bCs/>
          <w:color w:val="000000" w:themeColor="text1"/>
          <w:sz w:val="32"/>
          <w:szCs w:val="32"/>
          <w14:textFill>
            <w14:solidFill>
              <w14:schemeClr w14:val="tx1"/>
            </w14:solidFill>
          </w14:textFill>
        </w:rPr>
        <w:t>采购单位如开展活动或迎接上级部门检查需要临时增加车辆，须提前一天通知承包方，承包方须按照采购单位要求安排时间和车辆。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color w:val="000000" w:themeColor="text1"/>
          <w:sz w:val="32"/>
          <w:szCs w:val="32"/>
          <w14:textFill>
            <w14:solidFill>
              <w14:schemeClr w14:val="tx1"/>
            </w14:solidFill>
          </w14:textFill>
        </w:rPr>
        <w:t>三、服务期限：</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年</w:t>
      </w:r>
    </w:p>
    <w:p>
      <w:pPr>
        <w:rPr>
          <w:rFonts w:hint="eastAsia" w:ascii="仿宋" w:hAnsi="仿宋" w:eastAsia="仿宋" w:cs="仿宋"/>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WVhM2Q0MWZmYzYyYmFlNzhlNzZmM2FkMDE3ZWUifQ=="/>
  </w:docVars>
  <w:rsids>
    <w:rsidRoot w:val="051D7044"/>
    <w:rsid w:val="051D7044"/>
    <w:rsid w:val="37FA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840</Characters>
  <Lines>0</Lines>
  <Paragraphs>0</Paragraphs>
  <TotalTime>19</TotalTime>
  <ScaleCrop>false</ScaleCrop>
  <LinksUpToDate>false</LinksUpToDate>
  <CharactersWithSpaces>842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2023-03-08T02:04:00Z</dcterms:created>
  <dc:creator>admin</dc:creator>
  <cp:lastModifiedBy>admin</cp:lastModifiedBy>
  <cp:lastPrinted>2023-03-09T08:37:17Z</cp:lastPrinted>
  <dcterms:modified xsi:type="dcterms:W3CDTF">2023-03-09T08:37:51Z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F5A476F29B30403ABCE4DDBD2D834DA5</vt:lpwstr>
  </property>
</Properties>
</file>