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jc w:val="center"/>
        <w:textAlignment w:val="auto"/>
        <w:rPr>
          <w:rFonts w:hint="default" w:ascii="微软雅黑" w:hAnsi="微软雅黑" w:eastAsia="微软雅黑" w:cs="微软雅黑"/>
          <w:b/>
          <w:bCs/>
          <w:sz w:val="40"/>
          <w:szCs w:val="40"/>
          <w:lang w:val="en-US" w:eastAsia="zh-CN"/>
        </w:rPr>
      </w:pPr>
      <w:r>
        <w:rPr>
          <w:rFonts w:hint="eastAsia" w:ascii="微软雅黑" w:hAnsi="微软雅黑" w:eastAsia="微软雅黑" w:cs="微软雅黑"/>
          <w:b/>
          <w:bCs/>
          <w:sz w:val="40"/>
          <w:szCs w:val="40"/>
          <w:lang w:val="en-US" w:eastAsia="zh-CN"/>
        </w:rPr>
        <w:t>中山大学附属第一医院广西医院建设工程造价咨询服务需求</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项目具体要求</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服务时间：一年</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项目服务内容：医院2000万元以下工程项目的招标采购阶段工程量清单、招标控制价编制与审核，并与第三方核对工程量清单及控制价；工程施工阶段造价跟踪审核（包括但不限于已完工程量、现场签证、工程变更造价、月进度审核）；工程竣工结算阶段项目结算审核等其他与工程造价咨询相关的服务</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论证报价要求：</w:t>
      </w:r>
    </w:p>
    <w:p>
      <w:pPr>
        <w:keepNext w:val="0"/>
        <w:keepLines w:val="0"/>
        <w:pageBreakBefore w:val="0"/>
        <w:widowControl w:val="0"/>
        <w:numPr>
          <w:ilvl w:val="1"/>
          <w:numId w:val="3"/>
        </w:numPr>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本项目按照造价咨询服务收费标准（详见下表）采用下浮系数进行报价，下浮系数有效范围：下浮系数≥30%，报价不得低于此范围。且应报出若单项建设工程造价咨询收费按收费标准计费不足3000元的</w:t>
      </w:r>
      <w:r>
        <w:rPr>
          <w:rFonts w:hint="eastAsia" w:ascii="微软雅黑" w:hAnsi="微软雅黑" w:eastAsia="微软雅黑" w:cs="微软雅黑"/>
          <w:b w:val="0"/>
          <w:bCs w:val="0"/>
          <w:color w:val="auto"/>
          <w:sz w:val="28"/>
          <w:szCs w:val="28"/>
          <w:lang w:val="en-US" w:eastAsia="zh-CN"/>
        </w:rPr>
        <w:t>计取费用。</w:t>
      </w:r>
    </w:p>
    <w:p>
      <w:pPr>
        <w:keepNext w:val="0"/>
        <w:keepLines w:val="0"/>
        <w:pageBreakBefore w:val="0"/>
        <w:widowControl w:val="0"/>
        <w:numPr>
          <w:ilvl w:val="1"/>
          <w:numId w:val="3"/>
        </w:numPr>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论证报价包括实施和完成服务所需的现场勘查、技术服务、办公设施、办公物资、软件、资料、档案、人员工资、人员福利、人员保险、提交工作成果、交通差旅、通讯、加班补贴、附加工作酬金和额外工作酬金、管理费、利润、税金等费用和政策性文件规定包含的所有风险、责任等各项应有的费用。</w:t>
      </w:r>
    </w:p>
    <w:p>
      <w:pPr>
        <w:keepNext w:val="0"/>
        <w:keepLines w:val="0"/>
        <w:pageBreakBefore w:val="0"/>
        <w:widowControl w:val="0"/>
        <w:numPr>
          <w:numId w:val="0"/>
        </w:numPr>
        <w:tabs>
          <w:tab w:val="left" w:pos="0"/>
        </w:tabs>
        <w:kinsoku/>
        <w:wordWrap/>
        <w:overflowPunct/>
        <w:topLinePunct w:val="0"/>
        <w:autoSpaceDE/>
        <w:autoSpaceDN/>
        <w:bidi w:val="0"/>
        <w:adjustRightInd/>
        <w:snapToGrid/>
        <w:spacing w:line="240" w:lineRule="auto"/>
        <w:jc w:val="both"/>
        <w:textAlignment w:val="auto"/>
        <w:rPr>
          <w:rFonts w:hint="eastAsia" w:ascii="微软雅黑" w:hAnsi="微软雅黑" w:eastAsia="微软雅黑" w:cs="微软雅黑"/>
          <w:b w:val="0"/>
          <w:bCs w:val="0"/>
          <w:sz w:val="28"/>
          <w:szCs w:val="28"/>
          <w:lang w:val="en-US" w:eastAsia="zh-CN"/>
        </w:rPr>
      </w:pPr>
    </w:p>
    <w:p>
      <w:pPr>
        <w:keepNext w:val="0"/>
        <w:keepLines w:val="0"/>
        <w:pageBreakBefore w:val="0"/>
        <w:widowControl w:val="0"/>
        <w:numPr>
          <w:numId w:val="0"/>
        </w:numPr>
        <w:tabs>
          <w:tab w:val="left" w:pos="0"/>
        </w:tabs>
        <w:kinsoku/>
        <w:wordWrap/>
        <w:overflowPunct/>
        <w:topLinePunct w:val="0"/>
        <w:autoSpaceDE/>
        <w:autoSpaceDN/>
        <w:bidi w:val="0"/>
        <w:adjustRightInd/>
        <w:snapToGrid/>
        <w:spacing w:line="240" w:lineRule="auto"/>
        <w:jc w:val="both"/>
        <w:textAlignment w:val="auto"/>
        <w:rPr>
          <w:rFonts w:hint="eastAsia" w:ascii="微软雅黑" w:hAnsi="微软雅黑" w:eastAsia="微软雅黑" w:cs="微软雅黑"/>
          <w:b w:val="0"/>
          <w:bCs w:val="0"/>
          <w:sz w:val="28"/>
          <w:szCs w:val="28"/>
          <w:lang w:val="en-US" w:eastAsia="zh-CN"/>
        </w:rPr>
      </w:pPr>
    </w:p>
    <w:p>
      <w:pPr>
        <w:keepNext w:val="0"/>
        <w:keepLines w:val="0"/>
        <w:pageBreakBefore w:val="0"/>
        <w:widowControl w:val="0"/>
        <w:numPr>
          <w:ilvl w:val="1"/>
          <w:numId w:val="3"/>
        </w:numPr>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造价咨询服务收费标准：</w:t>
      </w:r>
    </w:p>
    <w:tbl>
      <w:tblPr>
        <w:tblStyle w:val="3"/>
        <w:tblW w:w="6230" w:type="pct"/>
        <w:tblInd w:w="-10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095"/>
        <w:gridCol w:w="855"/>
        <w:gridCol w:w="1714"/>
        <w:gridCol w:w="1286"/>
        <w:gridCol w:w="1365"/>
        <w:gridCol w:w="1245"/>
        <w:gridCol w:w="121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67" w:type="pct"/>
            <w:vMerge w:val="restart"/>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序号</w:t>
            </w:r>
          </w:p>
        </w:tc>
        <w:tc>
          <w:tcPr>
            <w:tcW w:w="918" w:type="pct"/>
            <w:gridSpan w:val="2"/>
            <w:vMerge w:val="restart"/>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咨询项目名称</w:t>
            </w:r>
          </w:p>
        </w:tc>
        <w:tc>
          <w:tcPr>
            <w:tcW w:w="806" w:type="pct"/>
            <w:vMerge w:val="restart"/>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费用基数</w:t>
            </w:r>
          </w:p>
        </w:tc>
        <w:tc>
          <w:tcPr>
            <w:tcW w:w="2907" w:type="pct"/>
            <w:gridSpan w:val="5"/>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按差额定率分档累进方法计算（费率单位：‰）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367" w:type="pct"/>
            <w:vMerge w:val="continue"/>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vertAlign w:val="baseline"/>
                <w:lang w:val="en-US" w:eastAsia="zh-CN"/>
              </w:rPr>
            </w:pPr>
          </w:p>
        </w:tc>
        <w:tc>
          <w:tcPr>
            <w:tcW w:w="918" w:type="pct"/>
            <w:gridSpan w:val="2"/>
            <w:vMerge w:val="continue"/>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vertAlign w:val="baseline"/>
                <w:lang w:val="en-US" w:eastAsia="zh-CN"/>
              </w:rPr>
            </w:pPr>
          </w:p>
        </w:tc>
        <w:tc>
          <w:tcPr>
            <w:tcW w:w="806" w:type="pct"/>
            <w:vMerge w:val="continue"/>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vertAlign w:val="baseline"/>
                <w:lang w:val="en-US" w:eastAsia="zh-CN"/>
              </w:rPr>
            </w:pPr>
          </w:p>
        </w:tc>
        <w:tc>
          <w:tcPr>
            <w:tcW w:w="605" w:type="pct"/>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1000万元以下</w:t>
            </w:r>
          </w:p>
        </w:tc>
        <w:tc>
          <w:tcPr>
            <w:tcW w:w="642" w:type="pct"/>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1000-5000万元（含）</w:t>
            </w:r>
          </w:p>
        </w:tc>
        <w:tc>
          <w:tcPr>
            <w:tcW w:w="586" w:type="pct"/>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5000万元-2亿元（含）</w:t>
            </w:r>
          </w:p>
        </w:tc>
        <w:tc>
          <w:tcPr>
            <w:tcW w:w="572" w:type="pct"/>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2亿元-5亿元（含）</w:t>
            </w:r>
          </w:p>
        </w:tc>
        <w:tc>
          <w:tcPr>
            <w:tcW w:w="501" w:type="pct"/>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5亿元以上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367" w:type="pct"/>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1</w:t>
            </w:r>
          </w:p>
        </w:tc>
        <w:tc>
          <w:tcPr>
            <w:tcW w:w="918" w:type="pct"/>
            <w:gridSpan w:val="2"/>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施工图预算</w:t>
            </w:r>
          </w:p>
        </w:tc>
        <w:tc>
          <w:tcPr>
            <w:tcW w:w="806" w:type="pct"/>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建筑安装</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工程造价</w:t>
            </w:r>
          </w:p>
        </w:tc>
        <w:tc>
          <w:tcPr>
            <w:tcW w:w="605" w:type="pct"/>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3.5</w:t>
            </w:r>
          </w:p>
        </w:tc>
        <w:tc>
          <w:tcPr>
            <w:tcW w:w="642" w:type="pct"/>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2.5</w:t>
            </w:r>
          </w:p>
        </w:tc>
        <w:tc>
          <w:tcPr>
            <w:tcW w:w="586" w:type="pct"/>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2</w:t>
            </w:r>
          </w:p>
        </w:tc>
        <w:tc>
          <w:tcPr>
            <w:tcW w:w="572" w:type="pct"/>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1.6</w:t>
            </w:r>
          </w:p>
        </w:tc>
        <w:tc>
          <w:tcPr>
            <w:tcW w:w="501" w:type="pct"/>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367" w:type="pct"/>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2</w:t>
            </w:r>
          </w:p>
        </w:tc>
        <w:tc>
          <w:tcPr>
            <w:tcW w:w="918" w:type="pct"/>
            <w:gridSpan w:val="2"/>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工程量清单及招标控制价编制</w:t>
            </w:r>
          </w:p>
        </w:tc>
        <w:tc>
          <w:tcPr>
            <w:tcW w:w="806" w:type="pct"/>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建筑安装</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工程造价</w:t>
            </w:r>
          </w:p>
        </w:tc>
        <w:tc>
          <w:tcPr>
            <w:tcW w:w="605" w:type="pct"/>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3.9</w:t>
            </w:r>
          </w:p>
        </w:tc>
        <w:tc>
          <w:tcPr>
            <w:tcW w:w="642" w:type="pct"/>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3</w:t>
            </w:r>
          </w:p>
        </w:tc>
        <w:tc>
          <w:tcPr>
            <w:tcW w:w="586" w:type="pct"/>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2.6</w:t>
            </w:r>
          </w:p>
        </w:tc>
        <w:tc>
          <w:tcPr>
            <w:tcW w:w="572" w:type="pct"/>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2.2</w:t>
            </w:r>
          </w:p>
        </w:tc>
        <w:tc>
          <w:tcPr>
            <w:tcW w:w="501" w:type="pct"/>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367" w:type="pct"/>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3</w:t>
            </w:r>
          </w:p>
        </w:tc>
        <w:tc>
          <w:tcPr>
            <w:tcW w:w="918" w:type="pct"/>
            <w:gridSpan w:val="2"/>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施工过程造价咨询</w:t>
            </w:r>
          </w:p>
        </w:tc>
        <w:tc>
          <w:tcPr>
            <w:tcW w:w="806" w:type="pct"/>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建筑安装</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工程造价</w:t>
            </w:r>
          </w:p>
        </w:tc>
        <w:tc>
          <w:tcPr>
            <w:tcW w:w="605" w:type="pct"/>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5.2</w:t>
            </w:r>
          </w:p>
        </w:tc>
        <w:tc>
          <w:tcPr>
            <w:tcW w:w="642" w:type="pct"/>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4</w:t>
            </w:r>
          </w:p>
        </w:tc>
        <w:tc>
          <w:tcPr>
            <w:tcW w:w="586" w:type="pct"/>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3.4</w:t>
            </w:r>
          </w:p>
        </w:tc>
        <w:tc>
          <w:tcPr>
            <w:tcW w:w="572" w:type="pct"/>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2.8</w:t>
            </w:r>
          </w:p>
        </w:tc>
        <w:tc>
          <w:tcPr>
            <w:tcW w:w="501" w:type="pct"/>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367" w:type="pct"/>
            <w:vMerge w:val="restart"/>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4</w:t>
            </w:r>
          </w:p>
        </w:tc>
        <w:tc>
          <w:tcPr>
            <w:tcW w:w="515" w:type="pct"/>
            <w:vMerge w:val="restart"/>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竣工结算审核（按基本费+效益费）计费</w:t>
            </w:r>
          </w:p>
        </w:tc>
        <w:tc>
          <w:tcPr>
            <w:tcW w:w="402" w:type="pct"/>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基本费</w:t>
            </w:r>
          </w:p>
        </w:tc>
        <w:tc>
          <w:tcPr>
            <w:tcW w:w="806" w:type="pct"/>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送审工程造价</w:t>
            </w:r>
          </w:p>
        </w:tc>
        <w:tc>
          <w:tcPr>
            <w:tcW w:w="605" w:type="pct"/>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3</w:t>
            </w:r>
          </w:p>
        </w:tc>
        <w:tc>
          <w:tcPr>
            <w:tcW w:w="642" w:type="pct"/>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2</w:t>
            </w:r>
          </w:p>
        </w:tc>
        <w:tc>
          <w:tcPr>
            <w:tcW w:w="586" w:type="pct"/>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1.5</w:t>
            </w:r>
          </w:p>
        </w:tc>
        <w:tc>
          <w:tcPr>
            <w:tcW w:w="572" w:type="pct"/>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1.2</w:t>
            </w:r>
          </w:p>
        </w:tc>
        <w:tc>
          <w:tcPr>
            <w:tcW w:w="501" w:type="pct"/>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367" w:type="pct"/>
            <w:vMerge w:val="continue"/>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vertAlign w:val="baseline"/>
                <w:lang w:val="en-US" w:eastAsia="zh-CN"/>
              </w:rPr>
            </w:pPr>
          </w:p>
        </w:tc>
        <w:tc>
          <w:tcPr>
            <w:tcW w:w="515" w:type="pct"/>
            <w:vMerge w:val="continue"/>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vertAlign w:val="baseline"/>
                <w:lang w:val="en-US" w:eastAsia="zh-CN"/>
              </w:rPr>
            </w:pPr>
          </w:p>
        </w:tc>
        <w:tc>
          <w:tcPr>
            <w:tcW w:w="402" w:type="pct"/>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效益费</w:t>
            </w:r>
          </w:p>
        </w:tc>
        <w:tc>
          <w:tcPr>
            <w:tcW w:w="806" w:type="pct"/>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︱核减额︱+</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核增额</w:t>
            </w:r>
          </w:p>
        </w:tc>
        <w:tc>
          <w:tcPr>
            <w:tcW w:w="2907" w:type="pct"/>
            <w:gridSpan w:val="5"/>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5%</w:t>
            </w:r>
          </w:p>
        </w:tc>
      </w:tr>
    </w:tbl>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firstLine="560" w:firstLineChars="200"/>
        <w:jc w:val="both"/>
        <w:textAlignment w:val="auto"/>
        <w:rPr>
          <w:rFonts w:hint="eastAsia" w:ascii="微软雅黑" w:hAnsi="微软雅黑" w:eastAsia="微软雅黑" w:cs="微软雅黑"/>
          <w:b w:val="0"/>
          <w:bCs w:val="0"/>
          <w:sz w:val="28"/>
          <w:szCs w:val="28"/>
          <w:lang w:val="en-US"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firstLine="560" w:firstLineChars="200"/>
        <w:jc w:val="both"/>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注：</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firstLine="560" w:firstLineChars="200"/>
        <w:jc w:val="both"/>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①工程造价咨询服务收费根据不同咨询项目的性质、内容采取差额定率分档累进方法计算。</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firstLine="560" w:firstLineChars="200"/>
        <w:jc w:val="both"/>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②工程主材无论是否计入工程造价，均应计入取费基数。</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firstLine="560" w:firstLineChars="200"/>
        <w:jc w:val="both"/>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③单独编制工程量清单按上述收费标准第2项收费的60%计算。</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firstLine="560" w:firstLineChars="200"/>
        <w:jc w:val="both"/>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④施工过程造价咨询主要工作内容为：进度款审核、工程变更价款审核、工程索赔审核、现场签证审核、材料设备询价与核价等。</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firstLine="560" w:firstLineChars="200"/>
        <w:jc w:val="both"/>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⑤施工图预算、工程量清单及招标控制价的审核费用应在上述编制费用的基础上乘以0.8的系数。</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成果文件要求：</w:t>
      </w:r>
    </w:p>
    <w:p>
      <w:pPr>
        <w:keepNext w:val="0"/>
        <w:keepLines w:val="0"/>
        <w:pageBreakBefore w:val="0"/>
        <w:widowControl w:val="0"/>
        <w:numPr>
          <w:ilvl w:val="1"/>
          <w:numId w:val="4"/>
        </w:numPr>
        <w:kinsoku/>
        <w:wordWrap/>
        <w:overflowPunct/>
        <w:topLinePunct w:val="0"/>
        <w:autoSpaceDE/>
        <w:autoSpaceDN/>
        <w:bidi w:val="0"/>
        <w:adjustRightInd/>
        <w:snapToGrid/>
        <w:spacing w:line="240" w:lineRule="auto"/>
        <w:ind w:left="0" w:leftChars="0" w:firstLine="560" w:firstLineChars="200"/>
        <w:jc w:val="left"/>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成果文件提交时限：按以下工程造价区间进行填报，时间自接到采购人委托成交人项目时间起算，最长不超过20天。</w:t>
      </w:r>
    </w:p>
    <w:p>
      <w:pPr>
        <w:keepNext w:val="0"/>
        <w:keepLines w:val="0"/>
        <w:pageBreakBefore w:val="0"/>
        <w:widowControl w:val="0"/>
        <w:numPr>
          <w:numId w:val="0"/>
        </w:numPr>
        <w:tabs>
          <w:tab w:val="left" w:pos="0"/>
        </w:tabs>
        <w:kinsoku/>
        <w:wordWrap/>
        <w:overflowPunct/>
        <w:topLinePunct w:val="0"/>
        <w:autoSpaceDE/>
        <w:autoSpaceDN/>
        <w:bidi w:val="0"/>
        <w:adjustRightInd/>
        <w:snapToGrid/>
        <w:spacing w:line="240" w:lineRule="auto"/>
        <w:ind w:leftChars="200"/>
        <w:jc w:val="center"/>
        <w:textAlignment w:val="auto"/>
        <w:rPr>
          <w:rFonts w:hint="default" w:ascii="微软雅黑" w:hAnsi="微软雅黑" w:eastAsia="微软雅黑" w:cs="微软雅黑"/>
          <w:b/>
          <w:bCs/>
          <w:sz w:val="22"/>
          <w:szCs w:val="22"/>
          <w:lang w:val="en-US" w:eastAsia="zh-CN"/>
        </w:rPr>
      </w:pPr>
      <w:r>
        <w:rPr>
          <w:rFonts w:hint="eastAsia" w:ascii="微软雅黑" w:hAnsi="微软雅黑" w:eastAsia="微软雅黑" w:cs="微软雅黑"/>
          <w:b/>
          <w:bCs/>
          <w:sz w:val="22"/>
          <w:szCs w:val="22"/>
          <w:lang w:val="en-US" w:eastAsia="zh-CN"/>
        </w:rPr>
        <w:t>成果文件提交时限表</w:t>
      </w:r>
    </w:p>
    <w:tbl>
      <w:tblPr>
        <w:tblStyle w:val="3"/>
        <w:tblW w:w="10586" w:type="dxa"/>
        <w:tblInd w:w="-10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497"/>
        <w:gridCol w:w="2668"/>
        <w:gridCol w:w="2042"/>
        <w:gridCol w:w="2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82"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序号</w:t>
            </w:r>
          </w:p>
        </w:tc>
        <w:tc>
          <w:tcPr>
            <w:tcW w:w="2497"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工程造价</w:t>
            </w:r>
          </w:p>
        </w:tc>
        <w:tc>
          <w:tcPr>
            <w:tcW w:w="266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施工图预算、上控价编制或审核（日历天）</w:t>
            </w:r>
          </w:p>
        </w:tc>
        <w:tc>
          <w:tcPr>
            <w:tcW w:w="2042"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施工过程跟踪审核（日历天）</w:t>
            </w:r>
          </w:p>
        </w:tc>
        <w:tc>
          <w:tcPr>
            <w:tcW w:w="2597"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结算审核（日历天）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82"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1</w:t>
            </w:r>
          </w:p>
        </w:tc>
        <w:tc>
          <w:tcPr>
            <w:tcW w:w="2497"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50万元及以下</w:t>
            </w:r>
          </w:p>
        </w:tc>
        <w:tc>
          <w:tcPr>
            <w:tcW w:w="266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highlight w:val="yellow"/>
                <w:vertAlign w:val="baseline"/>
                <w:lang w:val="en-US" w:eastAsia="zh-CN"/>
              </w:rPr>
            </w:pPr>
          </w:p>
        </w:tc>
        <w:tc>
          <w:tcPr>
            <w:tcW w:w="2042"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highlight w:val="yellow"/>
                <w:vertAlign w:val="baseline"/>
                <w:lang w:val="en-US" w:eastAsia="zh-CN"/>
              </w:rPr>
            </w:pPr>
          </w:p>
        </w:tc>
        <w:tc>
          <w:tcPr>
            <w:tcW w:w="2597"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82"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2</w:t>
            </w:r>
          </w:p>
        </w:tc>
        <w:tc>
          <w:tcPr>
            <w:tcW w:w="2497"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50-200万元（含）</w:t>
            </w:r>
          </w:p>
        </w:tc>
        <w:tc>
          <w:tcPr>
            <w:tcW w:w="266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highlight w:val="yellow"/>
                <w:vertAlign w:val="baseline"/>
                <w:lang w:val="en-US" w:eastAsia="zh-CN"/>
              </w:rPr>
            </w:pPr>
          </w:p>
        </w:tc>
        <w:tc>
          <w:tcPr>
            <w:tcW w:w="2042"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highlight w:val="yellow"/>
                <w:vertAlign w:val="baseline"/>
                <w:lang w:val="en-US" w:eastAsia="zh-CN"/>
              </w:rPr>
            </w:pPr>
          </w:p>
        </w:tc>
        <w:tc>
          <w:tcPr>
            <w:tcW w:w="2597"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82"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3</w:t>
            </w:r>
          </w:p>
        </w:tc>
        <w:tc>
          <w:tcPr>
            <w:tcW w:w="2497"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200-500万元（含）</w:t>
            </w:r>
          </w:p>
        </w:tc>
        <w:tc>
          <w:tcPr>
            <w:tcW w:w="266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highlight w:val="yellow"/>
                <w:vertAlign w:val="baseline"/>
                <w:lang w:val="en-US" w:eastAsia="zh-CN"/>
              </w:rPr>
            </w:pPr>
          </w:p>
        </w:tc>
        <w:tc>
          <w:tcPr>
            <w:tcW w:w="2042"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highlight w:val="yellow"/>
                <w:vertAlign w:val="baseline"/>
                <w:lang w:val="en-US" w:eastAsia="zh-CN"/>
              </w:rPr>
            </w:pPr>
          </w:p>
        </w:tc>
        <w:tc>
          <w:tcPr>
            <w:tcW w:w="2597"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82"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4</w:t>
            </w:r>
          </w:p>
        </w:tc>
        <w:tc>
          <w:tcPr>
            <w:tcW w:w="2497"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500-1000万元（含）</w:t>
            </w:r>
          </w:p>
        </w:tc>
        <w:tc>
          <w:tcPr>
            <w:tcW w:w="266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highlight w:val="yellow"/>
                <w:vertAlign w:val="baseline"/>
                <w:lang w:val="en-US" w:eastAsia="zh-CN"/>
              </w:rPr>
            </w:pPr>
          </w:p>
        </w:tc>
        <w:tc>
          <w:tcPr>
            <w:tcW w:w="2042"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highlight w:val="yellow"/>
                <w:vertAlign w:val="baseline"/>
                <w:lang w:val="en-US" w:eastAsia="zh-CN"/>
              </w:rPr>
            </w:pPr>
          </w:p>
        </w:tc>
        <w:tc>
          <w:tcPr>
            <w:tcW w:w="2597"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82"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5</w:t>
            </w:r>
          </w:p>
        </w:tc>
        <w:tc>
          <w:tcPr>
            <w:tcW w:w="2497"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1000-2000万元（含）</w:t>
            </w:r>
          </w:p>
        </w:tc>
        <w:tc>
          <w:tcPr>
            <w:tcW w:w="266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highlight w:val="yellow"/>
                <w:vertAlign w:val="baseline"/>
                <w:lang w:val="en-US" w:eastAsia="zh-CN"/>
              </w:rPr>
            </w:pPr>
          </w:p>
        </w:tc>
        <w:tc>
          <w:tcPr>
            <w:tcW w:w="2042"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highlight w:val="yellow"/>
                <w:vertAlign w:val="baseline"/>
                <w:lang w:val="en-US" w:eastAsia="zh-CN"/>
              </w:rPr>
            </w:pPr>
          </w:p>
        </w:tc>
        <w:tc>
          <w:tcPr>
            <w:tcW w:w="2597"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24"/>
                <w:szCs w:val="24"/>
                <w:highlight w:val="yellow"/>
                <w:vertAlign w:val="baseline"/>
                <w:lang w:val="en-US" w:eastAsia="zh-CN"/>
              </w:rPr>
            </w:pPr>
          </w:p>
        </w:tc>
      </w:tr>
    </w:tbl>
    <w:p>
      <w:pPr>
        <w:keepNext w:val="0"/>
        <w:keepLines w:val="0"/>
        <w:pageBreakBefore w:val="0"/>
        <w:widowControl w:val="0"/>
        <w:numPr>
          <w:ilvl w:val="1"/>
          <w:numId w:val="4"/>
        </w:numPr>
        <w:kinsoku/>
        <w:wordWrap/>
        <w:overflowPunct/>
        <w:topLinePunct w:val="0"/>
        <w:autoSpaceDE/>
        <w:autoSpaceDN/>
        <w:bidi w:val="0"/>
        <w:adjustRightInd/>
        <w:snapToGrid/>
        <w:spacing w:line="240" w:lineRule="auto"/>
        <w:ind w:left="0" w:leftChars="0" w:firstLine="560" w:firstLineChars="200"/>
        <w:jc w:val="left"/>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成果文件要求：成交人要严格遵守国家的法律、法规和有关规章制度，严格遵守《工程造价咨询单位行为准则》、《造价工程师职业道德行为准则》、《政府投资项目审计管理办法》等法律法规要求，按清单法计算，算量软件采用广联达、计价软件采用博奥并应提供详细计算式，材料价格按最近一期《南宁市建设工程造价信息》计算，信息价没有的要求进行市场询价，并提供有效的市场询价单。</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其他要求：</w:t>
      </w:r>
    </w:p>
    <w:p>
      <w:pPr>
        <w:keepNext w:val="0"/>
        <w:keepLines w:val="0"/>
        <w:pageBreakBefore w:val="0"/>
        <w:widowControl w:val="0"/>
        <w:numPr>
          <w:ilvl w:val="1"/>
          <w:numId w:val="5"/>
        </w:numPr>
        <w:kinsoku/>
        <w:wordWrap/>
        <w:overflowPunct/>
        <w:topLinePunct w:val="0"/>
        <w:autoSpaceDE/>
        <w:autoSpaceDN/>
        <w:bidi w:val="0"/>
        <w:adjustRightInd/>
        <w:snapToGrid/>
        <w:spacing w:line="240" w:lineRule="auto"/>
        <w:ind w:left="0" w:leftChars="0" w:firstLine="560" w:firstLineChars="200"/>
        <w:jc w:val="left"/>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项目投入人员不少于7人，其中：注册一级</w:t>
      </w:r>
      <w:r>
        <w:rPr>
          <w:rFonts w:hint="eastAsia" w:ascii="微软雅黑" w:hAnsi="微软雅黑" w:eastAsia="微软雅黑" w:cs="微软雅黑"/>
          <w:b w:val="0"/>
          <w:bCs w:val="0"/>
          <w:sz w:val="28"/>
          <w:szCs w:val="28"/>
          <w:lang w:val="zh-CN" w:eastAsia="zh-CN"/>
        </w:rPr>
        <w:t>造价工程师</w:t>
      </w:r>
      <w:r>
        <w:rPr>
          <w:rFonts w:hint="eastAsia" w:ascii="微软雅黑" w:hAnsi="微软雅黑" w:eastAsia="微软雅黑" w:cs="微软雅黑"/>
          <w:b w:val="0"/>
          <w:bCs w:val="0"/>
          <w:sz w:val="28"/>
          <w:szCs w:val="28"/>
          <w:lang w:val="en-US" w:eastAsia="zh-CN"/>
        </w:rPr>
        <w:t>1人，工程或工程经济类中级以上专业技术职称的人员1人，具有建筑与装饰装修工程专业造价编制、审核能力的2人、具有安装工程专业造价编制、审核能力的2人、具有市政专业造价编制、审核能力的1人。（建筑与装饰装修工程和安装工程专业所配备的编制、审核人员至少各有一名独自承担过百万元及以上预结算的项目经验）</w:t>
      </w:r>
    </w:p>
    <w:p>
      <w:pPr>
        <w:keepNext w:val="0"/>
        <w:keepLines w:val="0"/>
        <w:pageBreakBefore w:val="0"/>
        <w:widowControl w:val="0"/>
        <w:numPr>
          <w:ilvl w:val="1"/>
          <w:numId w:val="5"/>
        </w:numPr>
        <w:kinsoku/>
        <w:wordWrap/>
        <w:overflowPunct/>
        <w:topLinePunct w:val="0"/>
        <w:autoSpaceDE/>
        <w:autoSpaceDN/>
        <w:bidi w:val="0"/>
        <w:adjustRightInd/>
        <w:snapToGrid/>
        <w:spacing w:line="240" w:lineRule="auto"/>
        <w:ind w:left="0" w:leftChars="0" w:firstLine="560" w:firstLineChars="200"/>
        <w:jc w:val="left"/>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公司在南宁市有固定的营业场所及相关配套设施，注册地非南宁市的，应当在南宁市设有驻点机构，并有固定的办公场所、地址、联系电话，配备相应的办公设备，能在3小时内安排技术人员到采购人办公场所对接造价咨询服务。</w:t>
      </w:r>
    </w:p>
    <w:p>
      <w:pPr>
        <w:keepNext w:val="0"/>
        <w:keepLines w:val="0"/>
        <w:pageBreakBefore w:val="0"/>
        <w:widowControl w:val="0"/>
        <w:numPr>
          <w:ilvl w:val="1"/>
          <w:numId w:val="5"/>
        </w:numPr>
        <w:kinsoku/>
        <w:wordWrap/>
        <w:overflowPunct/>
        <w:topLinePunct w:val="0"/>
        <w:autoSpaceDE/>
        <w:autoSpaceDN/>
        <w:bidi w:val="0"/>
        <w:adjustRightInd/>
        <w:snapToGrid/>
        <w:spacing w:line="240" w:lineRule="auto"/>
        <w:ind w:left="0" w:leftChars="0" w:firstLine="560" w:firstLineChars="200"/>
        <w:jc w:val="left"/>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提供近三年来与本项目实施相关的业绩证明材料，如：编制或审核过的招标控制价封面或审定单（定案表）。</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论证文件要求内容：</w:t>
      </w:r>
    </w:p>
    <w:p>
      <w:pPr>
        <w:keepNext w:val="0"/>
        <w:keepLines w:val="0"/>
        <w:pageBreakBefore w:val="0"/>
        <w:widowControl w:val="0"/>
        <w:numPr>
          <w:ilvl w:val="1"/>
          <w:numId w:val="6"/>
        </w:numPr>
        <w:kinsoku/>
        <w:wordWrap/>
        <w:overflowPunct/>
        <w:topLinePunct w:val="0"/>
        <w:autoSpaceDE/>
        <w:autoSpaceDN/>
        <w:bidi w:val="0"/>
        <w:adjustRightInd/>
        <w:snapToGrid/>
        <w:spacing w:line="240" w:lineRule="auto"/>
        <w:ind w:left="0" w:leftChars="0" w:firstLine="560" w:firstLineChars="200"/>
        <w:jc w:val="left"/>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资料封面。封面标题《建设工程造价咨询</w:t>
      </w:r>
      <w:bookmarkStart w:id="0" w:name="_GoBack"/>
      <w:bookmarkEnd w:id="0"/>
      <w:r>
        <w:rPr>
          <w:rFonts w:hint="eastAsia" w:ascii="微软雅黑" w:hAnsi="微软雅黑" w:eastAsia="微软雅黑" w:cs="微软雅黑"/>
          <w:b w:val="0"/>
          <w:bCs w:val="0"/>
          <w:sz w:val="28"/>
          <w:szCs w:val="28"/>
          <w:lang w:val="en-US" w:eastAsia="zh-CN"/>
        </w:rPr>
        <w:t>服务采购项目论证资料》、参加论证公司名称、联系人、联系方式。</w:t>
      </w:r>
    </w:p>
    <w:p>
      <w:pPr>
        <w:keepNext w:val="0"/>
        <w:keepLines w:val="0"/>
        <w:pageBreakBefore w:val="0"/>
        <w:widowControl w:val="0"/>
        <w:numPr>
          <w:ilvl w:val="1"/>
          <w:numId w:val="6"/>
        </w:numPr>
        <w:kinsoku/>
        <w:wordWrap/>
        <w:overflowPunct/>
        <w:topLinePunct w:val="0"/>
        <w:autoSpaceDE/>
        <w:autoSpaceDN/>
        <w:bidi w:val="0"/>
        <w:adjustRightInd/>
        <w:snapToGrid/>
        <w:spacing w:line="240" w:lineRule="auto"/>
        <w:ind w:left="0" w:leftChars="0" w:firstLine="560" w:firstLineChars="200"/>
        <w:jc w:val="left"/>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论证资料目录（需附页码）。</w:t>
      </w:r>
    </w:p>
    <w:p>
      <w:pPr>
        <w:keepNext w:val="0"/>
        <w:keepLines w:val="0"/>
        <w:pageBreakBefore w:val="0"/>
        <w:widowControl w:val="0"/>
        <w:numPr>
          <w:ilvl w:val="1"/>
          <w:numId w:val="6"/>
        </w:numPr>
        <w:kinsoku/>
        <w:wordWrap/>
        <w:overflowPunct/>
        <w:topLinePunct w:val="0"/>
        <w:autoSpaceDE/>
        <w:autoSpaceDN/>
        <w:bidi w:val="0"/>
        <w:adjustRightInd/>
        <w:snapToGrid/>
        <w:spacing w:line="240" w:lineRule="auto"/>
        <w:ind w:left="0" w:leftChars="0" w:firstLine="560" w:firstLineChars="200"/>
        <w:jc w:val="left"/>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报价表。</w:t>
      </w:r>
    </w:p>
    <w:p>
      <w:pPr>
        <w:keepNext w:val="0"/>
        <w:keepLines w:val="0"/>
        <w:pageBreakBefore w:val="0"/>
        <w:widowControl w:val="0"/>
        <w:numPr>
          <w:ilvl w:val="1"/>
          <w:numId w:val="6"/>
        </w:numPr>
        <w:kinsoku/>
        <w:wordWrap/>
        <w:overflowPunct/>
        <w:topLinePunct w:val="0"/>
        <w:autoSpaceDE/>
        <w:autoSpaceDN/>
        <w:bidi w:val="0"/>
        <w:adjustRightInd/>
        <w:snapToGrid/>
        <w:spacing w:line="240" w:lineRule="auto"/>
        <w:ind w:left="0" w:leftChars="0" w:firstLine="560" w:firstLineChars="200"/>
        <w:jc w:val="left"/>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成果文件提交时限。</w:t>
      </w:r>
    </w:p>
    <w:p>
      <w:pPr>
        <w:keepNext w:val="0"/>
        <w:keepLines w:val="0"/>
        <w:pageBreakBefore w:val="0"/>
        <w:widowControl w:val="0"/>
        <w:numPr>
          <w:ilvl w:val="1"/>
          <w:numId w:val="6"/>
        </w:numPr>
        <w:kinsoku/>
        <w:wordWrap/>
        <w:overflowPunct/>
        <w:topLinePunct w:val="0"/>
        <w:autoSpaceDE/>
        <w:autoSpaceDN/>
        <w:bidi w:val="0"/>
        <w:adjustRightInd/>
        <w:snapToGrid/>
        <w:spacing w:line="240" w:lineRule="auto"/>
        <w:ind w:left="0" w:leftChars="0" w:firstLine="560" w:firstLineChars="200"/>
        <w:jc w:val="left"/>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实施方案（配备人员及服务方案）。</w:t>
      </w:r>
    </w:p>
    <w:p>
      <w:pPr>
        <w:keepNext w:val="0"/>
        <w:keepLines w:val="0"/>
        <w:pageBreakBefore w:val="0"/>
        <w:widowControl w:val="0"/>
        <w:numPr>
          <w:ilvl w:val="1"/>
          <w:numId w:val="6"/>
        </w:numPr>
        <w:kinsoku/>
        <w:wordWrap/>
        <w:overflowPunct/>
        <w:topLinePunct w:val="0"/>
        <w:autoSpaceDE/>
        <w:autoSpaceDN/>
        <w:bidi w:val="0"/>
        <w:adjustRightInd/>
        <w:snapToGrid/>
        <w:spacing w:line="240" w:lineRule="auto"/>
        <w:ind w:left="0" w:leftChars="0" w:firstLine="560" w:firstLineChars="200"/>
        <w:jc w:val="left"/>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业绩证明材料。</w:t>
      </w:r>
    </w:p>
    <w:p>
      <w:pPr>
        <w:keepNext w:val="0"/>
        <w:keepLines w:val="0"/>
        <w:pageBreakBefore w:val="0"/>
        <w:widowControl w:val="0"/>
        <w:numPr>
          <w:ilvl w:val="1"/>
          <w:numId w:val="6"/>
        </w:numPr>
        <w:kinsoku/>
        <w:wordWrap/>
        <w:overflowPunct/>
        <w:topLinePunct w:val="0"/>
        <w:autoSpaceDE/>
        <w:autoSpaceDN/>
        <w:bidi w:val="0"/>
        <w:adjustRightInd/>
        <w:snapToGrid/>
        <w:spacing w:line="240" w:lineRule="auto"/>
        <w:ind w:left="0" w:leftChars="0" w:firstLine="560" w:firstLineChars="200"/>
        <w:jc w:val="left"/>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公司简介。</w:t>
      </w:r>
    </w:p>
    <w:p>
      <w:pPr>
        <w:keepNext w:val="0"/>
        <w:keepLines w:val="0"/>
        <w:pageBreakBefore w:val="0"/>
        <w:widowControl w:val="0"/>
        <w:numPr>
          <w:ilvl w:val="1"/>
          <w:numId w:val="6"/>
        </w:numPr>
        <w:kinsoku/>
        <w:wordWrap/>
        <w:overflowPunct/>
        <w:topLinePunct w:val="0"/>
        <w:autoSpaceDE/>
        <w:autoSpaceDN/>
        <w:bidi w:val="0"/>
        <w:adjustRightInd/>
        <w:snapToGrid/>
        <w:spacing w:line="240" w:lineRule="auto"/>
        <w:ind w:left="0" w:leftChars="0" w:firstLine="560" w:firstLineChars="200"/>
        <w:jc w:val="left"/>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有效的营业执照复印件、经营许可证复印件、有效的组织机构代码证复印件、有效的税务登记证复印件，以上证件加盖公章。（注：报价人按“三证合一”登记制度已办理营业执照的，组织机构代码证和税务登记证可不提供，以报价人所提供的营业执照复印件为准。）</w:t>
      </w:r>
    </w:p>
    <w:p>
      <w:pPr>
        <w:keepNext w:val="0"/>
        <w:keepLines w:val="0"/>
        <w:pageBreakBefore w:val="0"/>
        <w:widowControl w:val="0"/>
        <w:numPr>
          <w:ilvl w:val="1"/>
          <w:numId w:val="6"/>
        </w:numPr>
        <w:kinsoku/>
        <w:wordWrap/>
        <w:overflowPunct/>
        <w:topLinePunct w:val="0"/>
        <w:autoSpaceDE/>
        <w:autoSpaceDN/>
        <w:bidi w:val="0"/>
        <w:adjustRightInd/>
        <w:snapToGrid/>
        <w:spacing w:line="240" w:lineRule="auto"/>
        <w:ind w:left="0" w:leftChars="0" w:firstLine="560" w:firstLineChars="200"/>
        <w:jc w:val="left"/>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法定代表人身份证复印件（加盖公章）</w:t>
      </w:r>
    </w:p>
    <w:p>
      <w:pPr>
        <w:keepNext w:val="0"/>
        <w:keepLines w:val="0"/>
        <w:pageBreakBefore w:val="0"/>
        <w:widowControl w:val="0"/>
        <w:numPr>
          <w:ilvl w:val="1"/>
          <w:numId w:val="6"/>
        </w:numPr>
        <w:kinsoku/>
        <w:wordWrap/>
        <w:overflowPunct/>
        <w:topLinePunct w:val="0"/>
        <w:autoSpaceDE/>
        <w:autoSpaceDN/>
        <w:bidi w:val="0"/>
        <w:adjustRightInd/>
        <w:snapToGrid/>
        <w:spacing w:line="240" w:lineRule="auto"/>
        <w:ind w:left="0" w:leftChars="0" w:firstLine="560" w:firstLineChars="200"/>
        <w:jc w:val="left"/>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授权委托书原件（非法人参与时必需提供）</w:t>
      </w:r>
    </w:p>
    <w:p>
      <w:pPr>
        <w:keepNext w:val="0"/>
        <w:keepLines w:val="0"/>
        <w:pageBreakBefore w:val="0"/>
        <w:widowControl w:val="0"/>
        <w:numPr>
          <w:ilvl w:val="1"/>
          <w:numId w:val="6"/>
        </w:numPr>
        <w:kinsoku/>
        <w:wordWrap/>
        <w:overflowPunct/>
        <w:topLinePunct w:val="0"/>
        <w:autoSpaceDE/>
        <w:autoSpaceDN/>
        <w:bidi w:val="0"/>
        <w:adjustRightInd/>
        <w:snapToGrid/>
        <w:spacing w:line="240" w:lineRule="auto"/>
        <w:ind w:left="0" w:leftChars="0" w:firstLine="560" w:firstLineChars="200"/>
        <w:jc w:val="left"/>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被授权人身份证复印件（加盖公章）</w:t>
      </w:r>
    </w:p>
    <w:p>
      <w:pPr>
        <w:keepNext w:val="0"/>
        <w:keepLines w:val="0"/>
        <w:pageBreakBefore w:val="0"/>
        <w:widowControl w:val="0"/>
        <w:numPr>
          <w:ilvl w:val="1"/>
          <w:numId w:val="6"/>
        </w:numPr>
        <w:kinsoku/>
        <w:wordWrap/>
        <w:overflowPunct/>
        <w:topLinePunct w:val="0"/>
        <w:autoSpaceDE/>
        <w:autoSpaceDN/>
        <w:bidi w:val="0"/>
        <w:adjustRightInd/>
        <w:snapToGrid/>
        <w:spacing w:line="240" w:lineRule="auto"/>
        <w:ind w:left="0" w:leftChars="0" w:firstLine="560" w:firstLineChars="200"/>
        <w:jc w:val="left"/>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其他认为有必要提供的材料。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E20C38"/>
    <w:multiLevelType w:val="multilevel"/>
    <w:tmpl w:val="94E20C38"/>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tabs>
          <w:tab w:val="left" w:pos="0"/>
        </w:tabs>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1">
    <w:nsid w:val="FF3BF9D2"/>
    <w:multiLevelType w:val="multilevel"/>
    <w:tmpl w:val="FF3BF9D2"/>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2">
    <w:nsid w:val="1837EB89"/>
    <w:multiLevelType w:val="multilevel"/>
    <w:tmpl w:val="1837EB89"/>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tabs>
          <w:tab w:val="left" w:pos="0"/>
        </w:tabs>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3">
    <w:nsid w:val="29E4B9F9"/>
    <w:multiLevelType w:val="multilevel"/>
    <w:tmpl w:val="29E4B9F9"/>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4">
    <w:nsid w:val="3958E4A0"/>
    <w:multiLevelType w:val="multilevel"/>
    <w:tmpl w:val="3958E4A0"/>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tabs>
          <w:tab w:val="left" w:pos="0"/>
        </w:tabs>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5">
    <w:nsid w:val="586EBC45"/>
    <w:multiLevelType w:val="multilevel"/>
    <w:tmpl w:val="586EBC45"/>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tabs>
          <w:tab w:val="left" w:pos="0"/>
        </w:tabs>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4MGY0NmQ2ZjIzMDY3MDgzZjE5MjI3OGEyOGNiYTQifQ=="/>
  </w:docVars>
  <w:rsids>
    <w:rsidRoot w:val="57B03ECD"/>
    <w:rsid w:val="009000DB"/>
    <w:rsid w:val="201C7BDE"/>
    <w:rsid w:val="57B03ECD"/>
    <w:rsid w:val="5DE51034"/>
    <w:rsid w:val="7E514E49"/>
    <w:rsid w:val="7FC03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样式 首行缩进:  2 字符"/>
    <w:basedOn w:val="1"/>
    <w:qFormat/>
    <w:uiPriority w:val="0"/>
    <w:pPr>
      <w:spacing w:line="400" w:lineRule="exact"/>
      <w:ind w:firstLine="200" w:firstLineChars="200"/>
    </w:pPr>
    <w:rPr>
      <w:rFonts w:cs="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2023-12-04T07:56:00Z</dcterms:created>
  <dc:creator>mild,m</dc:creator>
  <cp:lastModifiedBy>mild,m</cp:lastModifiedBy>
  <dcterms:modified xsi:type="dcterms:W3CDTF">2023-12-04T09:37:17Z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FD33E6266B6D450DB78DEA842B0851A6_11</vt:lpwstr>
  </property>
</Properties>
</file>